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C3" w:rsidRPr="009348F4" w:rsidRDefault="004160C3" w:rsidP="004160C3">
      <w:pPr>
        <w:rPr>
          <w:rFonts w:cs="Arial"/>
          <w:b/>
          <w:bCs/>
          <w:sz w:val="24"/>
          <w:szCs w:val="24"/>
          <w:u w:val="single"/>
        </w:rPr>
      </w:pPr>
      <w:r w:rsidRPr="009348F4">
        <w:rPr>
          <w:rFonts w:cs="Arial"/>
          <w:b/>
          <w:bCs/>
          <w:sz w:val="24"/>
          <w:szCs w:val="24"/>
          <w:u w:val="single"/>
        </w:rPr>
        <w:t>TECHNICKÁ ZPRÁVA - OBSAH:</w:t>
      </w:r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5D3A25">
        <w:rPr>
          <w:b w:val="0"/>
          <w:sz w:val="18"/>
          <w:szCs w:val="18"/>
          <w:u w:val="single"/>
        </w:rPr>
        <w:fldChar w:fldCharType="begin"/>
      </w:r>
      <w:r w:rsidR="009E210F" w:rsidRPr="009348F4">
        <w:rPr>
          <w:b w:val="0"/>
          <w:sz w:val="18"/>
          <w:szCs w:val="18"/>
          <w:u w:val="single"/>
        </w:rPr>
        <w:instrText xml:space="preserve"> TOC \o "1-3" \h \z \u </w:instrText>
      </w:r>
      <w:r w:rsidRPr="005D3A25">
        <w:rPr>
          <w:b w:val="0"/>
          <w:sz w:val="18"/>
          <w:szCs w:val="18"/>
          <w:u w:val="single"/>
        </w:rPr>
        <w:fldChar w:fldCharType="separate"/>
      </w:r>
      <w:hyperlink w:anchor="_Toc438478454" w:history="1">
        <w:r w:rsidR="009E2DD0" w:rsidRPr="002F58D1">
          <w:rPr>
            <w:rStyle w:val="Hypertextovodkaz"/>
            <w:noProof/>
          </w:rPr>
          <w:t>1.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Úvod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55" w:history="1">
        <w:r w:rsidR="009E2DD0" w:rsidRPr="002F58D1">
          <w:rPr>
            <w:rStyle w:val="Hypertextovodkaz"/>
            <w:noProof/>
          </w:rPr>
          <w:t>2.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Kanalizace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56" w:history="1">
        <w:r w:rsidR="009E2DD0" w:rsidRPr="002F58D1">
          <w:rPr>
            <w:rStyle w:val="Hypertextovodkaz"/>
            <w:noProof/>
          </w:rPr>
          <w:t>2.1.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Kanalizační přípojka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57" w:history="1">
        <w:r w:rsidR="009E2DD0" w:rsidRPr="002F58D1">
          <w:rPr>
            <w:rStyle w:val="Hypertextovodkaz"/>
            <w:noProof/>
          </w:rPr>
          <w:t>2.2.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Vnitřní kanalizace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58" w:history="1">
        <w:r w:rsidR="009E2DD0" w:rsidRPr="002F58D1">
          <w:rPr>
            <w:rStyle w:val="Hypertextovodkaz"/>
            <w:noProof/>
          </w:rPr>
          <w:t>2.3.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Likvidace dešťových vod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59" w:history="1">
        <w:r w:rsidR="009E2DD0" w:rsidRPr="002F58D1">
          <w:rPr>
            <w:rStyle w:val="Hypertextovodkaz"/>
            <w:noProof/>
          </w:rPr>
          <w:t>2.4.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Výpočty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60" w:history="1">
        <w:r w:rsidR="009E2DD0" w:rsidRPr="002F58D1">
          <w:rPr>
            <w:rStyle w:val="Hypertextovodkaz"/>
            <w:noProof/>
          </w:rPr>
          <w:t>3.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Vodovod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61" w:history="1">
        <w:r w:rsidR="009E2DD0" w:rsidRPr="002F58D1">
          <w:rPr>
            <w:rStyle w:val="Hypertextovodkaz"/>
            <w:noProof/>
          </w:rPr>
          <w:t>3.1.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Vodovodní přípojka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62" w:history="1">
        <w:r w:rsidR="009E2DD0" w:rsidRPr="002F58D1">
          <w:rPr>
            <w:rStyle w:val="Hypertextovodkaz"/>
            <w:noProof/>
          </w:rPr>
          <w:t>3.2.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Vnitřní vodovod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63" w:history="1">
        <w:r w:rsidR="009E2DD0" w:rsidRPr="002F58D1">
          <w:rPr>
            <w:rStyle w:val="Hypertextovodkaz"/>
            <w:noProof/>
          </w:rPr>
          <w:t>3.3.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Izolace potrubí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64" w:history="1">
        <w:r w:rsidR="009E2DD0" w:rsidRPr="002F58D1">
          <w:rPr>
            <w:rStyle w:val="Hypertextovodkaz"/>
            <w:noProof/>
          </w:rPr>
          <w:t>3.4.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Požární vodovod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65" w:history="1">
        <w:r w:rsidR="009E2DD0" w:rsidRPr="002F58D1">
          <w:rPr>
            <w:rStyle w:val="Hypertextovodkaz"/>
            <w:noProof/>
          </w:rPr>
          <w:t>3.5.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Ohřev vody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66" w:history="1">
        <w:r w:rsidR="009E2DD0" w:rsidRPr="002F58D1">
          <w:rPr>
            <w:rStyle w:val="Hypertextovodkaz"/>
            <w:noProof/>
          </w:rPr>
          <w:t>3.6.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Výpočty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67" w:history="1">
        <w:r w:rsidR="009E2DD0" w:rsidRPr="002F58D1">
          <w:rPr>
            <w:rStyle w:val="Hypertextovodkaz"/>
            <w:noProof/>
          </w:rPr>
          <w:t>4.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Zařizovací předměty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68" w:history="1">
        <w:r w:rsidR="009E2DD0" w:rsidRPr="002F58D1">
          <w:rPr>
            <w:rStyle w:val="Hypertextovodkaz"/>
            <w:noProof/>
          </w:rPr>
          <w:t>5.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Plynovod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69" w:history="1">
        <w:r w:rsidR="009E2DD0" w:rsidRPr="002F58D1">
          <w:rPr>
            <w:rStyle w:val="Hypertextovodkaz"/>
            <w:noProof/>
          </w:rPr>
          <w:t>6.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Montáž, zkoušení rozvodů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70" w:history="1">
        <w:r w:rsidR="009E2DD0" w:rsidRPr="002F58D1">
          <w:rPr>
            <w:rStyle w:val="Hypertextovodkaz"/>
            <w:noProof/>
          </w:rPr>
          <w:t>6.1.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Montáž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2"/>
        <w:tabs>
          <w:tab w:val="left" w:pos="800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38478471" w:history="1">
        <w:r w:rsidR="009E2DD0" w:rsidRPr="002F58D1">
          <w:rPr>
            <w:rStyle w:val="Hypertextovodkaz"/>
            <w:noProof/>
          </w:rPr>
          <w:t>6.2.</w:t>
        </w:r>
        <w:r w:rsidR="009E2DD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Zkoušení rozvodů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72" w:history="1">
        <w:r w:rsidR="009E2DD0" w:rsidRPr="002F58D1">
          <w:rPr>
            <w:rStyle w:val="Hypertextovodkaz"/>
            <w:noProof/>
          </w:rPr>
          <w:t>7.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Stavební úpravy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73" w:history="1">
        <w:r w:rsidR="009E2DD0" w:rsidRPr="002F58D1">
          <w:rPr>
            <w:rStyle w:val="Hypertextovodkaz"/>
            <w:noProof/>
          </w:rPr>
          <w:t>8.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Bezpečnost práce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4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74" w:history="1">
        <w:r w:rsidR="009E2DD0" w:rsidRPr="002F58D1">
          <w:rPr>
            <w:rStyle w:val="Hypertextovodkaz"/>
            <w:noProof/>
          </w:rPr>
          <w:t>9.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Normy, použitá literatura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E2DD0" w:rsidRDefault="005D3A25">
      <w:pPr>
        <w:pStyle w:val="Obsah1"/>
        <w:tabs>
          <w:tab w:val="left" w:pos="600"/>
          <w:tab w:val="right" w:leader="dot" w:pos="9061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38478475" w:history="1">
        <w:r w:rsidR="009E2DD0" w:rsidRPr="002F58D1">
          <w:rPr>
            <w:rStyle w:val="Hypertextovodkaz"/>
            <w:noProof/>
          </w:rPr>
          <w:t>10.</w:t>
        </w:r>
        <w:r w:rsidR="009E2DD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E2DD0" w:rsidRPr="002F58D1">
          <w:rPr>
            <w:rStyle w:val="Hypertextovodkaz"/>
            <w:noProof/>
          </w:rPr>
          <w:t>Závěr</w:t>
        </w:r>
        <w:r w:rsidR="009E2DD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E2DD0">
          <w:rPr>
            <w:noProof/>
            <w:webHidden/>
          </w:rPr>
          <w:instrText xml:space="preserve"> PAGEREF _Toc438478475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4D1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04E42" w:rsidRPr="009348F4" w:rsidRDefault="005D3A25" w:rsidP="00304E42">
      <w:pPr>
        <w:pStyle w:val="Nzev"/>
        <w:jc w:val="left"/>
        <w:rPr>
          <w:b w:val="0"/>
          <w:sz w:val="48"/>
        </w:rPr>
      </w:pPr>
      <w:r w:rsidRPr="009348F4">
        <w:rPr>
          <w:b w:val="0"/>
          <w:sz w:val="18"/>
          <w:szCs w:val="18"/>
          <w:u w:val="single"/>
        </w:rPr>
        <w:fldChar w:fldCharType="end"/>
      </w:r>
    </w:p>
    <w:tbl>
      <w:tblPr>
        <w:tblW w:w="483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3827"/>
      </w:tblGrid>
      <w:tr w:rsidR="00304E42" w:rsidRPr="009348F4" w:rsidTr="00304E42">
        <w:trPr>
          <w:trHeight w:val="425"/>
        </w:trPr>
        <w:tc>
          <w:tcPr>
            <w:tcW w:w="4835" w:type="dxa"/>
            <w:gridSpan w:val="2"/>
            <w:hideMark/>
          </w:tcPr>
          <w:p w:rsidR="00304E42" w:rsidRPr="009348F4" w:rsidRDefault="00304E42">
            <w:pPr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304E42" w:rsidRPr="009348F4" w:rsidTr="00304E42">
        <w:trPr>
          <w:trHeight w:val="285"/>
        </w:trPr>
        <w:tc>
          <w:tcPr>
            <w:tcW w:w="1008" w:type="dxa"/>
            <w:hideMark/>
          </w:tcPr>
          <w:p w:rsidR="00304E42" w:rsidRPr="009348F4" w:rsidRDefault="00304E42">
            <w:pPr>
              <w:rPr>
                <w:rFonts w:cs="Arial"/>
              </w:rPr>
            </w:pPr>
          </w:p>
        </w:tc>
        <w:tc>
          <w:tcPr>
            <w:tcW w:w="3827" w:type="dxa"/>
            <w:hideMark/>
          </w:tcPr>
          <w:p w:rsidR="00304E42" w:rsidRPr="009348F4" w:rsidRDefault="00304E42">
            <w:pPr>
              <w:pStyle w:val="Obsah2"/>
              <w:tabs>
                <w:tab w:val="left" w:pos="800"/>
                <w:tab w:val="right" w:leader="dot" w:pos="9061"/>
              </w:tabs>
              <w:ind w:left="-70"/>
              <w:rPr>
                <w:rStyle w:val="Hypertextovodkaz"/>
                <w:noProof/>
                <w:color w:val="auto"/>
                <w:u w:val="none"/>
              </w:rPr>
            </w:pPr>
          </w:p>
        </w:tc>
      </w:tr>
      <w:tr w:rsidR="00304E42" w:rsidRPr="009348F4" w:rsidTr="00304E42">
        <w:trPr>
          <w:trHeight w:val="285"/>
        </w:trPr>
        <w:tc>
          <w:tcPr>
            <w:tcW w:w="1008" w:type="dxa"/>
            <w:hideMark/>
          </w:tcPr>
          <w:p w:rsidR="00304E42" w:rsidRPr="009348F4" w:rsidRDefault="00304E42">
            <w:pPr>
              <w:rPr>
                <w:rFonts w:cs="Arial"/>
              </w:rPr>
            </w:pPr>
          </w:p>
        </w:tc>
        <w:tc>
          <w:tcPr>
            <w:tcW w:w="3827" w:type="dxa"/>
            <w:hideMark/>
          </w:tcPr>
          <w:p w:rsidR="00304E42" w:rsidRPr="009348F4" w:rsidRDefault="00304E42">
            <w:pPr>
              <w:pStyle w:val="Obsah2"/>
              <w:tabs>
                <w:tab w:val="left" w:pos="800"/>
                <w:tab w:val="right" w:leader="dot" w:pos="9061"/>
              </w:tabs>
              <w:ind w:left="-70"/>
              <w:rPr>
                <w:rStyle w:val="Hypertextovodkaz"/>
                <w:noProof/>
                <w:color w:val="auto"/>
                <w:u w:val="none"/>
              </w:rPr>
            </w:pPr>
          </w:p>
        </w:tc>
      </w:tr>
      <w:tr w:rsidR="00304E42" w:rsidRPr="009348F4" w:rsidTr="00304E42">
        <w:trPr>
          <w:trHeight w:val="285"/>
        </w:trPr>
        <w:tc>
          <w:tcPr>
            <w:tcW w:w="1008" w:type="dxa"/>
            <w:hideMark/>
          </w:tcPr>
          <w:p w:rsidR="00304E42" w:rsidRPr="009348F4" w:rsidRDefault="00304E42">
            <w:pPr>
              <w:rPr>
                <w:rFonts w:cs="Arial"/>
              </w:rPr>
            </w:pPr>
          </w:p>
        </w:tc>
        <w:tc>
          <w:tcPr>
            <w:tcW w:w="3827" w:type="dxa"/>
            <w:hideMark/>
          </w:tcPr>
          <w:p w:rsidR="00304E42" w:rsidRPr="009348F4" w:rsidRDefault="00304E42">
            <w:pPr>
              <w:pStyle w:val="Obsah2"/>
              <w:tabs>
                <w:tab w:val="left" w:pos="800"/>
                <w:tab w:val="right" w:leader="dot" w:pos="9061"/>
              </w:tabs>
              <w:ind w:left="-70"/>
              <w:rPr>
                <w:noProof/>
              </w:rPr>
            </w:pPr>
          </w:p>
        </w:tc>
      </w:tr>
      <w:tr w:rsidR="00304E42" w:rsidRPr="009348F4" w:rsidTr="00304E42">
        <w:trPr>
          <w:trHeight w:val="285"/>
        </w:trPr>
        <w:tc>
          <w:tcPr>
            <w:tcW w:w="1008" w:type="dxa"/>
            <w:hideMark/>
          </w:tcPr>
          <w:p w:rsidR="00304E42" w:rsidRPr="009348F4" w:rsidRDefault="00304E42">
            <w:pPr>
              <w:rPr>
                <w:rFonts w:cs="Arial"/>
              </w:rPr>
            </w:pPr>
          </w:p>
        </w:tc>
        <w:tc>
          <w:tcPr>
            <w:tcW w:w="3827" w:type="dxa"/>
            <w:hideMark/>
          </w:tcPr>
          <w:p w:rsidR="00304E42" w:rsidRPr="009348F4" w:rsidRDefault="00304E42">
            <w:pPr>
              <w:pStyle w:val="Obsah2"/>
              <w:tabs>
                <w:tab w:val="left" w:pos="800"/>
                <w:tab w:val="right" w:leader="dot" w:pos="9061"/>
              </w:tabs>
              <w:ind w:left="-70"/>
              <w:rPr>
                <w:noProof/>
              </w:rPr>
            </w:pPr>
          </w:p>
        </w:tc>
      </w:tr>
      <w:tr w:rsidR="00304E42" w:rsidRPr="009348F4" w:rsidTr="00304E42">
        <w:trPr>
          <w:trHeight w:val="285"/>
        </w:trPr>
        <w:tc>
          <w:tcPr>
            <w:tcW w:w="1008" w:type="dxa"/>
            <w:hideMark/>
          </w:tcPr>
          <w:p w:rsidR="00304E42" w:rsidRPr="009348F4" w:rsidRDefault="00304E42">
            <w:pPr>
              <w:rPr>
                <w:rFonts w:cs="Arial"/>
              </w:rPr>
            </w:pPr>
          </w:p>
        </w:tc>
        <w:tc>
          <w:tcPr>
            <w:tcW w:w="3827" w:type="dxa"/>
            <w:hideMark/>
          </w:tcPr>
          <w:p w:rsidR="00304E42" w:rsidRPr="009348F4" w:rsidRDefault="00304E42">
            <w:pPr>
              <w:pStyle w:val="Obsah2"/>
              <w:tabs>
                <w:tab w:val="left" w:pos="800"/>
                <w:tab w:val="right" w:leader="dot" w:pos="9061"/>
              </w:tabs>
              <w:ind w:left="-70"/>
              <w:rPr>
                <w:noProof/>
              </w:rPr>
            </w:pPr>
          </w:p>
        </w:tc>
      </w:tr>
      <w:tr w:rsidR="00304E42" w:rsidRPr="009348F4" w:rsidTr="00304E42">
        <w:trPr>
          <w:trHeight w:val="285"/>
        </w:trPr>
        <w:tc>
          <w:tcPr>
            <w:tcW w:w="1008" w:type="dxa"/>
            <w:hideMark/>
          </w:tcPr>
          <w:p w:rsidR="00304E42" w:rsidRPr="009348F4" w:rsidRDefault="00304E42">
            <w:pPr>
              <w:rPr>
                <w:rFonts w:cs="Arial"/>
              </w:rPr>
            </w:pPr>
          </w:p>
        </w:tc>
        <w:tc>
          <w:tcPr>
            <w:tcW w:w="3827" w:type="dxa"/>
            <w:hideMark/>
          </w:tcPr>
          <w:p w:rsidR="00304E42" w:rsidRPr="009348F4" w:rsidRDefault="00304E42">
            <w:pPr>
              <w:pStyle w:val="Obsah2"/>
              <w:tabs>
                <w:tab w:val="left" w:pos="800"/>
                <w:tab w:val="right" w:leader="dot" w:pos="9061"/>
              </w:tabs>
              <w:ind w:left="-70"/>
              <w:rPr>
                <w:noProof/>
              </w:rPr>
            </w:pPr>
          </w:p>
        </w:tc>
      </w:tr>
      <w:tr w:rsidR="00304E42" w:rsidRPr="009348F4" w:rsidTr="00304E42">
        <w:trPr>
          <w:trHeight w:val="285"/>
        </w:trPr>
        <w:tc>
          <w:tcPr>
            <w:tcW w:w="1008" w:type="dxa"/>
            <w:hideMark/>
          </w:tcPr>
          <w:p w:rsidR="00304E42" w:rsidRPr="009348F4" w:rsidRDefault="00304E42">
            <w:pPr>
              <w:rPr>
                <w:rFonts w:cs="Arial"/>
              </w:rPr>
            </w:pPr>
          </w:p>
        </w:tc>
        <w:tc>
          <w:tcPr>
            <w:tcW w:w="3827" w:type="dxa"/>
            <w:hideMark/>
          </w:tcPr>
          <w:p w:rsidR="00304E42" w:rsidRPr="009348F4" w:rsidRDefault="00304E42">
            <w:pPr>
              <w:pStyle w:val="Obsah2"/>
              <w:tabs>
                <w:tab w:val="left" w:pos="800"/>
                <w:tab w:val="right" w:leader="dot" w:pos="9061"/>
              </w:tabs>
              <w:ind w:left="-70"/>
              <w:rPr>
                <w:noProof/>
              </w:rPr>
            </w:pPr>
          </w:p>
        </w:tc>
      </w:tr>
      <w:tr w:rsidR="00304E42" w:rsidRPr="009348F4" w:rsidTr="00304E42">
        <w:trPr>
          <w:trHeight w:val="285"/>
        </w:trPr>
        <w:tc>
          <w:tcPr>
            <w:tcW w:w="1008" w:type="dxa"/>
            <w:hideMark/>
          </w:tcPr>
          <w:p w:rsidR="00304E42" w:rsidRPr="009348F4" w:rsidRDefault="00304E42">
            <w:pPr>
              <w:rPr>
                <w:rFonts w:cs="Arial"/>
              </w:rPr>
            </w:pPr>
          </w:p>
        </w:tc>
        <w:tc>
          <w:tcPr>
            <w:tcW w:w="3827" w:type="dxa"/>
            <w:hideMark/>
          </w:tcPr>
          <w:p w:rsidR="00304E42" w:rsidRPr="009348F4" w:rsidRDefault="00304E42">
            <w:pPr>
              <w:pStyle w:val="Obsah2"/>
              <w:tabs>
                <w:tab w:val="left" w:pos="800"/>
                <w:tab w:val="right" w:leader="dot" w:pos="9061"/>
              </w:tabs>
              <w:ind w:left="-70"/>
              <w:rPr>
                <w:noProof/>
              </w:rPr>
            </w:pPr>
          </w:p>
        </w:tc>
      </w:tr>
    </w:tbl>
    <w:p w:rsidR="00304E42" w:rsidRPr="009348F4" w:rsidRDefault="00304E42">
      <w:pPr>
        <w:pStyle w:val="Nzev"/>
        <w:rPr>
          <w:b w:val="0"/>
          <w:sz w:val="48"/>
        </w:rPr>
        <w:sectPr w:rsidR="00304E42" w:rsidRPr="009348F4" w:rsidSect="007061DF">
          <w:footerReference w:type="default" r:id="rId8"/>
          <w:pgSz w:w="11906" w:h="16838" w:code="9"/>
          <w:pgMar w:top="567" w:right="1134" w:bottom="851" w:left="1701" w:header="708" w:footer="567" w:gutter="0"/>
          <w:cols w:space="708"/>
        </w:sectPr>
      </w:pPr>
    </w:p>
    <w:p w:rsidR="001E5998" w:rsidRPr="009348F4" w:rsidRDefault="001E5998">
      <w:pPr>
        <w:pStyle w:val="Nzev"/>
        <w:rPr>
          <w:b w:val="0"/>
          <w:sz w:val="48"/>
        </w:rPr>
      </w:pPr>
      <w:r w:rsidRPr="009348F4">
        <w:rPr>
          <w:b w:val="0"/>
          <w:sz w:val="48"/>
        </w:rPr>
        <w:lastRenderedPageBreak/>
        <w:t>Technická zpráva</w:t>
      </w:r>
    </w:p>
    <w:p w:rsidR="001E5998" w:rsidRPr="009348F4" w:rsidRDefault="001E5998">
      <w:pPr>
        <w:pStyle w:val="Nadpis1"/>
        <w:numPr>
          <w:ilvl w:val="0"/>
          <w:numId w:val="3"/>
        </w:numPr>
      </w:pPr>
      <w:bookmarkStart w:id="0" w:name="_Toc26080162"/>
      <w:bookmarkStart w:id="1" w:name="_Toc26081857"/>
      <w:bookmarkStart w:id="2" w:name="_Toc29611776"/>
      <w:bookmarkStart w:id="3" w:name="_Toc438478454"/>
      <w:r w:rsidRPr="009348F4">
        <w:t>Úvod</w:t>
      </w:r>
      <w:bookmarkEnd w:id="0"/>
      <w:bookmarkEnd w:id="1"/>
      <w:bookmarkEnd w:id="2"/>
      <w:bookmarkEnd w:id="3"/>
    </w:p>
    <w:p w:rsidR="00AA422C" w:rsidRPr="009348F4" w:rsidRDefault="001E5998" w:rsidP="00AA422C">
      <w:pPr>
        <w:pStyle w:val="Zkladntext2"/>
        <w:ind w:firstLine="340"/>
      </w:pPr>
      <w:r w:rsidRPr="009348F4">
        <w:t>Projekt řeší odvedení odpadních vod splaškových i dešťových</w:t>
      </w:r>
      <w:r w:rsidR="000000CA" w:rsidRPr="009348F4">
        <w:t xml:space="preserve"> a</w:t>
      </w:r>
      <w:r w:rsidRPr="009348F4">
        <w:t xml:space="preserve"> vnitřní rozvod vody v </w:t>
      </w:r>
      <w:r w:rsidR="00296D9B" w:rsidRPr="009348F4">
        <w:t xml:space="preserve">upravované části </w:t>
      </w:r>
      <w:r w:rsidRPr="009348F4">
        <w:t>objektu</w:t>
      </w:r>
      <w:r w:rsidR="000000CA" w:rsidRPr="009348F4">
        <w:t xml:space="preserve"> školy a školky </w:t>
      </w:r>
      <w:proofErr w:type="spellStart"/>
      <w:r w:rsidR="000000CA" w:rsidRPr="009348F4">
        <w:t>Sion</w:t>
      </w:r>
      <w:proofErr w:type="spellEnd"/>
      <w:r w:rsidRPr="009348F4">
        <w:t xml:space="preserve">. </w:t>
      </w:r>
      <w:r w:rsidR="000000CA" w:rsidRPr="009348F4">
        <w:t>Navržené rozvody budou napojeny na stávající rozvody v objektu. Rozhraní rekonstrukce je voleno tak, aby se v příští etapě stavebních úprav nezasahovalo do již upr</w:t>
      </w:r>
      <w:r w:rsidR="000000CA" w:rsidRPr="009348F4">
        <w:t>a</w:t>
      </w:r>
      <w:r w:rsidR="000000CA" w:rsidRPr="009348F4">
        <w:t>vených prostor.</w:t>
      </w:r>
    </w:p>
    <w:p w:rsidR="001E5998" w:rsidRPr="009348F4" w:rsidRDefault="001E5998">
      <w:pPr>
        <w:pStyle w:val="Nadpis1"/>
        <w:numPr>
          <w:ilvl w:val="0"/>
          <w:numId w:val="3"/>
        </w:numPr>
      </w:pPr>
      <w:bookmarkStart w:id="4" w:name="_Toc438478455"/>
      <w:r w:rsidRPr="009348F4">
        <w:t>Kanalizace</w:t>
      </w:r>
      <w:bookmarkEnd w:id="4"/>
    </w:p>
    <w:p w:rsidR="00EB12E8" w:rsidRPr="009348F4" w:rsidRDefault="00EB12E8" w:rsidP="005E451F">
      <w:pPr>
        <w:pStyle w:val="Nadpis2"/>
        <w:numPr>
          <w:ilvl w:val="1"/>
          <w:numId w:val="1"/>
        </w:numPr>
      </w:pPr>
      <w:bookmarkStart w:id="5" w:name="_Toc438478456"/>
      <w:bookmarkStart w:id="6" w:name="_Toc26080166"/>
      <w:bookmarkStart w:id="7" w:name="_Toc26081861"/>
      <w:r w:rsidRPr="009348F4">
        <w:t>Kanalizační přípojka</w:t>
      </w:r>
      <w:bookmarkEnd w:id="5"/>
      <w:r w:rsidRPr="009348F4">
        <w:t xml:space="preserve"> </w:t>
      </w:r>
    </w:p>
    <w:bookmarkEnd w:id="6"/>
    <w:bookmarkEnd w:id="7"/>
    <w:p w:rsidR="000000CA" w:rsidRPr="009348F4" w:rsidRDefault="001E5998" w:rsidP="005C2F99">
      <w:pPr>
        <w:pStyle w:val="Zkladntext2"/>
        <w:ind w:firstLine="426"/>
      </w:pPr>
      <w:r w:rsidRPr="009348F4">
        <w:t xml:space="preserve">Přípojka </w:t>
      </w:r>
      <w:r w:rsidR="00406EA8" w:rsidRPr="009348F4">
        <w:t>do objektu je stávající</w:t>
      </w:r>
      <w:r w:rsidRPr="009348F4">
        <w:t xml:space="preserve">. </w:t>
      </w:r>
      <w:r w:rsidR="000000CA" w:rsidRPr="009348F4">
        <w:t>Je zavedena do technického podlaží, kde je stávající ležatá kan</w:t>
      </w:r>
      <w:r w:rsidR="000000CA" w:rsidRPr="009348F4">
        <w:t>a</w:t>
      </w:r>
      <w:r w:rsidR="000000CA" w:rsidRPr="009348F4">
        <w:t xml:space="preserve">lizace. Prohlídkou na místě bylo zjištěno, že je v ucházejícím technickém stavu, zástupce investora si není vědom nějakých funkčních vad. </w:t>
      </w:r>
    </w:p>
    <w:p w:rsidR="001E5998" w:rsidRPr="009348F4" w:rsidRDefault="009277DD" w:rsidP="005E451F">
      <w:pPr>
        <w:pStyle w:val="Nadpis2"/>
        <w:numPr>
          <w:ilvl w:val="1"/>
          <w:numId w:val="1"/>
        </w:numPr>
      </w:pPr>
      <w:bookmarkStart w:id="8" w:name="_Toc438478457"/>
      <w:r w:rsidRPr="009348F4">
        <w:t>Vnitřní kanalizace</w:t>
      </w:r>
      <w:bookmarkEnd w:id="8"/>
    </w:p>
    <w:p w:rsidR="000000CA" w:rsidRPr="009348F4" w:rsidRDefault="001E5998" w:rsidP="000000CA">
      <w:pPr>
        <w:pStyle w:val="Zkladntext2"/>
        <w:ind w:firstLine="426"/>
      </w:pPr>
      <w:r w:rsidRPr="009348F4">
        <w:t>Splašková voda ze zařizovacích předmětů</w:t>
      </w:r>
      <w:r w:rsidR="006164E8" w:rsidRPr="009348F4">
        <w:t xml:space="preserve"> </w:t>
      </w:r>
      <w:r w:rsidR="000000CA" w:rsidRPr="009348F4">
        <w:t xml:space="preserve">z upravovaných prostor a prostoru nástavby </w:t>
      </w:r>
      <w:r w:rsidR="006164E8" w:rsidRPr="009348F4">
        <w:t xml:space="preserve">je </w:t>
      </w:r>
      <w:r w:rsidR="004854AF" w:rsidRPr="009348F4">
        <w:t>přip</w:t>
      </w:r>
      <w:r w:rsidR="004854AF" w:rsidRPr="009348F4">
        <w:t>o</w:t>
      </w:r>
      <w:r w:rsidR="004854AF" w:rsidRPr="009348F4">
        <w:t>jovacím a odpadním potrubím s</w:t>
      </w:r>
      <w:r w:rsidR="006164E8" w:rsidRPr="009348F4">
        <w:t xml:space="preserve">vedena do </w:t>
      </w:r>
      <w:r w:rsidR="000000CA" w:rsidRPr="009348F4">
        <w:t>stávající kanalizace</w:t>
      </w:r>
      <w:r w:rsidRPr="009348F4">
        <w:t>.</w:t>
      </w:r>
      <w:r w:rsidR="000000CA" w:rsidRPr="009348F4">
        <w:t xml:space="preserve"> Před napojením nově navržené kan</w:t>
      </w:r>
      <w:r w:rsidR="000000CA" w:rsidRPr="009348F4">
        <w:t>a</w:t>
      </w:r>
      <w:r w:rsidR="000000CA" w:rsidRPr="009348F4">
        <w:t>lizace bude stávající rozvod prohlédnut kamerou. V případě nevyhovujícího technického stavu bude provedena výměna v celém rozsahu poškození!</w:t>
      </w:r>
    </w:p>
    <w:p w:rsidR="00DF2571" w:rsidRPr="009348F4" w:rsidRDefault="001E5998" w:rsidP="005636D8">
      <w:pPr>
        <w:pStyle w:val="Textpoznpodarou"/>
        <w:ind w:firstLine="340"/>
        <w:jc w:val="both"/>
      </w:pPr>
      <w:r w:rsidRPr="009348F4">
        <w:t xml:space="preserve">Připojovací potrubí je vedeno ve sklonu </w:t>
      </w:r>
      <w:r w:rsidR="0070494D" w:rsidRPr="009348F4">
        <w:t xml:space="preserve">min. </w:t>
      </w:r>
      <w:r w:rsidRPr="009348F4">
        <w:t>3%</w:t>
      </w:r>
      <w:r w:rsidR="00AA26F7" w:rsidRPr="009348F4">
        <w:t xml:space="preserve"> (pokud není ve výkresu uvedeno jinak)</w:t>
      </w:r>
      <w:r w:rsidRPr="009348F4">
        <w:t>.</w:t>
      </w:r>
      <w:r w:rsidR="005636D8" w:rsidRPr="009348F4">
        <w:t xml:space="preserve"> </w:t>
      </w:r>
      <w:r w:rsidR="00CC7594" w:rsidRPr="009348F4">
        <w:t>Pro sp</w:t>
      </w:r>
      <w:r w:rsidR="00CC7594" w:rsidRPr="009348F4">
        <w:t>o</w:t>
      </w:r>
      <w:r w:rsidR="00CC7594" w:rsidRPr="009348F4">
        <w:t xml:space="preserve">jování jednotlivých větví připojovacího potrubí nelze použít odbočku 87,5°! </w:t>
      </w:r>
    </w:p>
    <w:p w:rsidR="00686264" w:rsidRPr="009348F4" w:rsidRDefault="001E5998" w:rsidP="00686264">
      <w:pPr>
        <w:pStyle w:val="Zkladntext2"/>
        <w:ind w:firstLine="426"/>
      </w:pPr>
      <w:r w:rsidRPr="009348F4">
        <w:t>Odpadní potrubí je vedeno v drážce, nesmí být zazděno napevno. Při přechodech na ležaté ús</w:t>
      </w:r>
      <w:r w:rsidRPr="009348F4">
        <w:t>e</w:t>
      </w:r>
      <w:r w:rsidRPr="009348F4">
        <w:t xml:space="preserve">ky je použito dvou kolen (45°) a mezikusu o minimální délce 200mm. </w:t>
      </w:r>
      <w:r w:rsidR="005762D5" w:rsidRPr="009348F4">
        <w:t xml:space="preserve">Mimořádně lze použít (v případě nedostatku místa) dvě kolena bez </w:t>
      </w:r>
      <w:proofErr w:type="gramStart"/>
      <w:r w:rsidR="005762D5" w:rsidRPr="009348F4">
        <w:t>muzikusu</w:t>
      </w:r>
      <w:proofErr w:type="gramEnd"/>
      <w:r w:rsidR="005762D5" w:rsidRPr="009348F4">
        <w:t xml:space="preserve">. </w:t>
      </w:r>
      <w:r w:rsidR="00686264" w:rsidRPr="009348F4">
        <w:t>Protilehlé odbočky pro připojovací potrubí výškově osadit tak, aby nedocházelo k zatékání do protějšího potrubí!</w:t>
      </w:r>
    </w:p>
    <w:p w:rsidR="005B516F" w:rsidRPr="009348F4" w:rsidRDefault="001E5998" w:rsidP="005B516F">
      <w:pPr>
        <w:pStyle w:val="Zkladntext2"/>
        <w:ind w:firstLine="426"/>
      </w:pPr>
      <w:r w:rsidRPr="009348F4">
        <w:t xml:space="preserve">Větrací potrubí je vyústěno nad střešní rovinu. </w:t>
      </w:r>
      <w:r w:rsidR="009D4BCE" w:rsidRPr="009348F4">
        <w:t xml:space="preserve">Doporučuji </w:t>
      </w:r>
      <w:r w:rsidR="00DB778E" w:rsidRPr="009348F4">
        <w:t xml:space="preserve">potrubí vyvést </w:t>
      </w:r>
      <w:r w:rsidR="00200BE6" w:rsidRPr="009348F4">
        <w:t>volně nad střechu a at</w:t>
      </w:r>
      <w:r w:rsidR="00200BE6" w:rsidRPr="009348F4">
        <w:t>y</w:t>
      </w:r>
      <w:r w:rsidR="00200BE6" w:rsidRPr="009348F4">
        <w:t>picky zabezpečit proti ucpání (např. „králičím pletivem</w:t>
      </w:r>
      <w:r w:rsidR="00464707" w:rsidRPr="009348F4">
        <w:t>“</w:t>
      </w:r>
      <w:r w:rsidR="00200BE6" w:rsidRPr="009348F4">
        <w:t xml:space="preserve">), alternativně lze použít </w:t>
      </w:r>
      <w:r w:rsidR="00464707" w:rsidRPr="009348F4">
        <w:t xml:space="preserve">typovou </w:t>
      </w:r>
      <w:r w:rsidR="00200BE6" w:rsidRPr="009348F4">
        <w:t>větrací hlavici.</w:t>
      </w:r>
      <w:r w:rsidR="007B7C08" w:rsidRPr="009348F4">
        <w:t xml:space="preserve"> </w:t>
      </w:r>
      <w:r w:rsidR="00464707" w:rsidRPr="009348F4">
        <w:t xml:space="preserve">Ležaté větrací potrubí je vedeno minimálně ve sklonu 2%. </w:t>
      </w:r>
      <w:r w:rsidR="005B516F" w:rsidRPr="009348F4">
        <w:t>Prostup střechou bude proveden tak, aby nedošlo k narušení hydroizolačního souvrství!</w:t>
      </w:r>
      <w:r w:rsidR="002A64D9" w:rsidRPr="009348F4">
        <w:t xml:space="preserve"> </w:t>
      </w:r>
    </w:p>
    <w:p w:rsidR="001E5998" w:rsidRPr="009348F4" w:rsidRDefault="001E5998">
      <w:pPr>
        <w:pStyle w:val="Zkladntext2"/>
        <w:ind w:firstLine="426"/>
      </w:pPr>
      <w:r w:rsidRPr="009348F4">
        <w:t>Odpadní a připojovací potrubí je navrženo z</w:t>
      </w:r>
      <w:r w:rsidR="007061DF" w:rsidRPr="009348F4">
        <w:t>e systému</w:t>
      </w:r>
      <w:r w:rsidRPr="009348F4">
        <w:t xml:space="preserve"> PPs-HT. </w:t>
      </w:r>
      <w:r w:rsidR="00275F0A" w:rsidRPr="009348F4">
        <w:t xml:space="preserve">Potrubí </w:t>
      </w:r>
      <w:r w:rsidR="00F218F3" w:rsidRPr="009348F4">
        <w:t xml:space="preserve">vedené nad podhledy </w:t>
      </w:r>
      <w:r w:rsidR="00275F0A" w:rsidRPr="009348F4">
        <w:t xml:space="preserve">je </w:t>
      </w:r>
      <w:r w:rsidR="00CA7278" w:rsidRPr="009348F4">
        <w:t xml:space="preserve">z důvodu vyšších nároků na akustickou hygienu </w:t>
      </w:r>
      <w:r w:rsidR="00275F0A" w:rsidRPr="009348F4">
        <w:t>navržené z „tichého“ odpadního systému SkolanDB</w:t>
      </w:r>
      <w:r w:rsidR="00686264" w:rsidRPr="009348F4">
        <w:t xml:space="preserve"> (označeno v půdorysech)</w:t>
      </w:r>
      <w:r w:rsidR="00275F0A" w:rsidRPr="009348F4">
        <w:t>.</w:t>
      </w:r>
    </w:p>
    <w:p w:rsidR="0041600A" w:rsidRPr="009348F4" w:rsidRDefault="0041600A" w:rsidP="0041600A">
      <w:pPr>
        <w:pStyle w:val="Nadpis2"/>
        <w:numPr>
          <w:ilvl w:val="1"/>
          <w:numId w:val="1"/>
        </w:numPr>
      </w:pPr>
      <w:bookmarkStart w:id="9" w:name="_Toc438478458"/>
      <w:r w:rsidRPr="009348F4">
        <w:t>Likvidace dešťových vod</w:t>
      </w:r>
      <w:bookmarkEnd w:id="9"/>
    </w:p>
    <w:p w:rsidR="007B694D" w:rsidRPr="009348F4" w:rsidRDefault="007B694D" w:rsidP="00327004">
      <w:pPr>
        <w:pStyle w:val="Zkladntext2"/>
        <w:ind w:firstLine="426"/>
        <w:rPr>
          <w:b/>
        </w:rPr>
      </w:pPr>
      <w:r w:rsidRPr="009348F4">
        <w:rPr>
          <w:b/>
        </w:rPr>
        <w:t>stávající objekt</w:t>
      </w:r>
    </w:p>
    <w:p w:rsidR="00327004" w:rsidRPr="009348F4" w:rsidRDefault="00327004" w:rsidP="00327004">
      <w:pPr>
        <w:pStyle w:val="Zkladntext2"/>
        <w:ind w:firstLine="426"/>
      </w:pPr>
      <w:r w:rsidRPr="009348F4">
        <w:t>Dešťové vody ze střechy o</w:t>
      </w:r>
      <w:r w:rsidR="008247CB" w:rsidRPr="009348F4">
        <w:t xml:space="preserve">bjektu jsou odvedeny </w:t>
      </w:r>
      <w:r w:rsidR="007B694D" w:rsidRPr="009348F4">
        <w:t>střešními vtoky HL (</w:t>
      </w:r>
      <w:proofErr w:type="spellStart"/>
      <w:r w:rsidR="007B694D" w:rsidRPr="009348F4">
        <w:t>Hutterer</w:t>
      </w:r>
      <w:proofErr w:type="spellEnd"/>
      <w:r w:rsidR="007B694D" w:rsidRPr="009348F4">
        <w:t>-</w:t>
      </w:r>
      <w:proofErr w:type="spellStart"/>
      <w:r w:rsidR="007B694D" w:rsidRPr="009348F4">
        <w:t>Lechner</w:t>
      </w:r>
      <w:proofErr w:type="spellEnd"/>
      <w:r w:rsidR="007B694D" w:rsidRPr="009348F4">
        <w:t>). Vtoky nejsou vybaven</w:t>
      </w:r>
      <w:r w:rsidR="00837243" w:rsidRPr="009348F4">
        <w:t>y</w:t>
      </w:r>
      <w:r w:rsidR="007B694D" w:rsidRPr="009348F4">
        <w:t xml:space="preserve"> elektroohřevem. Navržené odpadní potrubí (</w:t>
      </w:r>
      <w:proofErr w:type="spellStart"/>
      <w:r w:rsidR="007B694D" w:rsidRPr="009348F4">
        <w:t>Skolan</w:t>
      </w:r>
      <w:proofErr w:type="spellEnd"/>
      <w:r w:rsidR="007B694D" w:rsidRPr="009348F4">
        <w:t xml:space="preserve"> dB) je napojeno na stávající odpadní potrubí (LIT DN100). </w:t>
      </w:r>
    </w:p>
    <w:p w:rsidR="007B694D" w:rsidRPr="009348F4" w:rsidRDefault="007B694D" w:rsidP="00327004">
      <w:pPr>
        <w:pStyle w:val="Zkladntext2"/>
        <w:ind w:firstLine="426"/>
      </w:pPr>
    </w:p>
    <w:p w:rsidR="00E046BD" w:rsidRPr="009348F4" w:rsidRDefault="00E046BD" w:rsidP="00327004">
      <w:pPr>
        <w:pStyle w:val="Zkladntext2"/>
        <w:ind w:firstLine="426"/>
        <w:rPr>
          <w:b/>
        </w:rPr>
      </w:pPr>
      <w:r w:rsidRPr="009348F4">
        <w:rPr>
          <w:b/>
        </w:rPr>
        <w:t>přístavba</w:t>
      </w:r>
    </w:p>
    <w:p w:rsidR="0041600A" w:rsidRPr="009348F4" w:rsidRDefault="00491946" w:rsidP="0041600A">
      <w:pPr>
        <w:pStyle w:val="Zkladntext2"/>
        <w:ind w:firstLine="426"/>
      </w:pPr>
      <w:r w:rsidRPr="009348F4">
        <w:t xml:space="preserve">Dešťové vody ze střechy </w:t>
      </w:r>
      <w:r w:rsidR="00E046BD" w:rsidRPr="009348F4">
        <w:t>přístavby</w:t>
      </w:r>
      <w:r w:rsidRPr="009348F4">
        <w:t xml:space="preserve"> jsou odvedeny střešním vtok</w:t>
      </w:r>
      <w:r w:rsidR="00E046BD" w:rsidRPr="009348F4">
        <w:t>em</w:t>
      </w:r>
      <w:r w:rsidRPr="009348F4">
        <w:t xml:space="preserve"> HL (</w:t>
      </w:r>
      <w:proofErr w:type="spellStart"/>
      <w:r w:rsidRPr="009348F4">
        <w:t>Hutterer</w:t>
      </w:r>
      <w:proofErr w:type="spellEnd"/>
      <w:r w:rsidRPr="009348F4">
        <w:t>-</w:t>
      </w:r>
      <w:proofErr w:type="spellStart"/>
      <w:r w:rsidRPr="009348F4">
        <w:t>Lechner</w:t>
      </w:r>
      <w:proofErr w:type="spellEnd"/>
      <w:r w:rsidRPr="009348F4">
        <w:t xml:space="preserve">). </w:t>
      </w:r>
      <w:r w:rsidR="00F21DE6" w:rsidRPr="009348F4">
        <w:t>Vtok není vybaven elektroohřevem.</w:t>
      </w:r>
      <w:r w:rsidR="00AE1AB5" w:rsidRPr="009348F4">
        <w:t xml:space="preserve"> </w:t>
      </w:r>
      <w:r w:rsidR="0041600A" w:rsidRPr="009348F4">
        <w:t xml:space="preserve">Dešťové odpadní potrubí navrženo z trub </w:t>
      </w:r>
      <w:r w:rsidR="00BC419A" w:rsidRPr="009348F4">
        <w:t>PPs-HT.</w:t>
      </w:r>
      <w:r w:rsidR="0041600A" w:rsidRPr="009348F4">
        <w:t xml:space="preserve"> </w:t>
      </w:r>
    </w:p>
    <w:p w:rsidR="00BC419A" w:rsidRPr="009348F4" w:rsidRDefault="007B53E5" w:rsidP="0041600A">
      <w:pPr>
        <w:pStyle w:val="Zkladntext2"/>
        <w:ind w:firstLine="426"/>
      </w:pPr>
      <w:r w:rsidRPr="009348F4">
        <w:t>Zachycené dešťové vody jsou odvedeny do vsakovacího objektu, kde budou postupně vsáknuty do terénu. Likvidace dešťových vod řešena v samostatné PD.</w:t>
      </w:r>
    </w:p>
    <w:p w:rsidR="00EA0CF3" w:rsidRPr="009348F4" w:rsidRDefault="001E5998" w:rsidP="00EA0CF3">
      <w:pPr>
        <w:pStyle w:val="Nadpis2"/>
        <w:numPr>
          <w:ilvl w:val="1"/>
          <w:numId w:val="2"/>
        </w:numPr>
      </w:pPr>
      <w:bookmarkStart w:id="10" w:name="_Toc438478459"/>
      <w:r w:rsidRPr="009348F4">
        <w:t>Výpočty</w:t>
      </w:r>
      <w:bookmarkEnd w:id="10"/>
    </w:p>
    <w:p w:rsidR="001E5998" w:rsidRPr="009348F4" w:rsidRDefault="00EA0CF3" w:rsidP="00A522E6">
      <w:pPr>
        <w:rPr>
          <w:b/>
        </w:rPr>
      </w:pPr>
      <w:r w:rsidRPr="009348F4">
        <w:tab/>
        <w:t>N</w:t>
      </w:r>
      <w:r w:rsidR="00231706" w:rsidRPr="009348F4">
        <w:t xml:space="preserve">avrženými stavebními úpravami </w:t>
      </w:r>
      <w:r w:rsidR="008C131A" w:rsidRPr="009348F4">
        <w:t xml:space="preserve">nedojde k navýšení množství </w:t>
      </w:r>
      <w:r w:rsidRPr="009348F4">
        <w:t>odváděných splaškových</w:t>
      </w:r>
      <w:r w:rsidR="008C131A" w:rsidRPr="009348F4">
        <w:t xml:space="preserve"> o</w:t>
      </w:r>
      <w:r w:rsidR="008C131A" w:rsidRPr="009348F4">
        <w:t>d</w:t>
      </w:r>
      <w:r w:rsidR="008C131A" w:rsidRPr="009348F4">
        <w:t>padních vod</w:t>
      </w:r>
      <w:r w:rsidRPr="009348F4">
        <w:t xml:space="preserve"> a dešťových vod ze střechy původního objektu.</w:t>
      </w:r>
    </w:p>
    <w:p w:rsidR="00C3237B" w:rsidRPr="009348F4" w:rsidRDefault="00C3237B" w:rsidP="000D0DEC">
      <w:pPr>
        <w:pStyle w:val="Zkladntext2"/>
        <w:ind w:firstLine="426"/>
        <w:rPr>
          <w:b/>
          <w:sz w:val="24"/>
          <w:szCs w:val="24"/>
        </w:rPr>
      </w:pPr>
    </w:p>
    <w:tbl>
      <w:tblPr>
        <w:tblW w:w="7676" w:type="dxa"/>
        <w:tblInd w:w="-110" w:type="dxa"/>
        <w:tblCellMar>
          <w:left w:w="70" w:type="dxa"/>
          <w:right w:w="70" w:type="dxa"/>
        </w:tblCellMar>
        <w:tblLook w:val="04A0"/>
      </w:tblPr>
      <w:tblGrid>
        <w:gridCol w:w="6120"/>
        <w:gridCol w:w="1556"/>
      </w:tblGrid>
      <w:tr w:rsidR="00EA0CF3" w:rsidRPr="009348F4" w:rsidTr="006579F1">
        <w:trPr>
          <w:trHeight w:val="300"/>
        </w:trPr>
        <w:tc>
          <w:tcPr>
            <w:tcW w:w="7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0CF3" w:rsidRPr="009348F4" w:rsidRDefault="00EA0CF3" w:rsidP="00EA0CF3">
            <w:pPr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  <w:i/>
                <w:iCs/>
              </w:rPr>
              <w:t>Bilance dešťových vod - přístavba:</w:t>
            </w:r>
          </w:p>
        </w:tc>
      </w:tr>
      <w:tr w:rsidR="00EA0CF3" w:rsidRPr="009348F4" w:rsidTr="00EA0CF3">
        <w:trPr>
          <w:trHeight w:val="30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ind w:firstLineChars="100" w:firstLine="200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 xml:space="preserve">intenzita </w:t>
            </w:r>
            <w:proofErr w:type="gramStart"/>
            <w:r w:rsidRPr="009348F4">
              <w:rPr>
                <w:rFonts w:ascii="Arial CE" w:hAnsi="Arial CE" w:cs="Arial CE"/>
              </w:rPr>
              <w:t>15</w:t>
            </w:r>
            <w:proofErr w:type="gramEnd"/>
            <w:r w:rsidRPr="009348F4">
              <w:rPr>
                <w:rFonts w:ascii="Arial CE" w:hAnsi="Arial CE" w:cs="Arial CE"/>
              </w:rPr>
              <w:t>-</w:t>
            </w:r>
            <w:proofErr w:type="gramStart"/>
            <w:r w:rsidRPr="009348F4">
              <w:rPr>
                <w:rFonts w:ascii="Arial CE" w:hAnsi="Arial CE" w:cs="Arial CE"/>
              </w:rPr>
              <w:t>ti</w:t>
            </w:r>
            <w:proofErr w:type="gramEnd"/>
            <w:r w:rsidRPr="009348F4">
              <w:rPr>
                <w:rFonts w:ascii="Arial CE" w:hAnsi="Arial CE" w:cs="Arial CE"/>
              </w:rPr>
              <w:t xml:space="preserve"> minutového deště (l/s/m</w:t>
            </w:r>
            <w:r w:rsidRPr="009348F4">
              <w:rPr>
                <w:rFonts w:ascii="Arial CE" w:hAnsi="Arial CE" w:cs="Arial CE"/>
                <w:vertAlign w:val="superscript"/>
              </w:rPr>
              <w:t>2</w:t>
            </w:r>
            <w:r w:rsidRPr="009348F4">
              <w:rPr>
                <w:rFonts w:ascii="Arial CE" w:hAnsi="Arial CE" w:cs="Arial CE"/>
              </w:rPr>
              <w:t xml:space="preserve">) 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jc w:val="center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0,017</w:t>
            </w:r>
          </w:p>
        </w:tc>
      </w:tr>
      <w:tr w:rsidR="00EA0CF3" w:rsidRPr="009348F4" w:rsidTr="00EA0CF3">
        <w:trPr>
          <w:trHeight w:val="30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ind w:firstLineChars="100" w:firstLine="200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celková redukovaná plocha (m</w:t>
            </w:r>
            <w:r w:rsidRPr="009348F4">
              <w:rPr>
                <w:rFonts w:ascii="Arial CE" w:hAnsi="Arial CE" w:cs="Arial CE"/>
                <w:vertAlign w:val="superscript"/>
              </w:rPr>
              <w:t>2</w:t>
            </w:r>
            <w:r w:rsidRPr="009348F4">
              <w:rPr>
                <w:rFonts w:ascii="Arial CE" w:hAnsi="Arial CE" w:cs="Arial CE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jc w:val="center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113</w:t>
            </w:r>
          </w:p>
        </w:tc>
      </w:tr>
      <w:tr w:rsidR="00EA0CF3" w:rsidRPr="009348F4" w:rsidTr="00EA0CF3">
        <w:trPr>
          <w:trHeight w:val="30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ind w:firstLineChars="100" w:firstLine="200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výpočtový průtok dešťových vod (</w:t>
            </w:r>
            <w:r w:rsidRPr="009348F4">
              <w:rPr>
                <w:rFonts w:cs="Arial"/>
              </w:rPr>
              <w:t>l/s)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jc w:val="center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1,9</w:t>
            </w:r>
          </w:p>
        </w:tc>
      </w:tr>
      <w:tr w:rsidR="00EA0CF3" w:rsidRPr="009348F4" w:rsidTr="00EA0CF3">
        <w:trPr>
          <w:trHeight w:val="30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ind w:firstLineChars="100" w:firstLine="200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roční množství dešťových vod</w:t>
            </w:r>
            <w:r w:rsidRPr="009348F4">
              <w:rPr>
                <w:rFonts w:cs="Arial"/>
              </w:rPr>
              <w:t xml:space="preserve"> (m</w:t>
            </w:r>
            <w:r w:rsidRPr="009348F4">
              <w:rPr>
                <w:rFonts w:cs="Arial"/>
                <w:vertAlign w:val="superscript"/>
              </w:rPr>
              <w:t>3)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jc w:val="center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79</w:t>
            </w:r>
          </w:p>
        </w:tc>
      </w:tr>
      <w:tr w:rsidR="00EA0CF3" w:rsidRPr="009348F4" w:rsidTr="00EA0CF3">
        <w:trPr>
          <w:trHeight w:val="30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ind w:firstLineChars="100" w:firstLine="200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množství 15-ti minutového deště (</w:t>
            </w:r>
            <w:r w:rsidRPr="009348F4">
              <w:rPr>
                <w:rFonts w:cs="Arial"/>
              </w:rPr>
              <w:t>m</w:t>
            </w:r>
            <w:r w:rsidRPr="009348F4">
              <w:rPr>
                <w:rFonts w:cs="Arial"/>
                <w:vertAlign w:val="superscript"/>
              </w:rPr>
              <w:t>3</w:t>
            </w:r>
            <w:r w:rsidRPr="009348F4">
              <w:rPr>
                <w:rFonts w:cs="Arial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F3" w:rsidRPr="009348F4" w:rsidRDefault="00EA0CF3" w:rsidP="00EA0CF3">
            <w:pPr>
              <w:jc w:val="center"/>
              <w:rPr>
                <w:rFonts w:ascii="Arial CE" w:hAnsi="Arial CE" w:cs="Arial CE"/>
              </w:rPr>
            </w:pPr>
            <w:r w:rsidRPr="009348F4">
              <w:rPr>
                <w:rFonts w:ascii="Arial CE" w:hAnsi="Arial CE" w:cs="Arial CE"/>
              </w:rPr>
              <w:t>1,7</w:t>
            </w:r>
          </w:p>
        </w:tc>
      </w:tr>
    </w:tbl>
    <w:p w:rsidR="001E5998" w:rsidRPr="009348F4" w:rsidRDefault="001E5998">
      <w:pPr>
        <w:pStyle w:val="Nadpis1"/>
        <w:numPr>
          <w:ilvl w:val="0"/>
          <w:numId w:val="3"/>
        </w:numPr>
      </w:pPr>
      <w:bookmarkStart w:id="11" w:name="_Toc438478460"/>
      <w:r w:rsidRPr="009348F4">
        <w:lastRenderedPageBreak/>
        <w:t>Vodovod</w:t>
      </w:r>
      <w:bookmarkEnd w:id="11"/>
    </w:p>
    <w:p w:rsidR="00112B95" w:rsidRPr="009348F4" w:rsidRDefault="00112B95" w:rsidP="00112B95">
      <w:pPr>
        <w:pStyle w:val="Nadpis2"/>
        <w:numPr>
          <w:ilvl w:val="1"/>
          <w:numId w:val="3"/>
        </w:numPr>
      </w:pPr>
      <w:bookmarkStart w:id="12" w:name="_Toc438478461"/>
      <w:r w:rsidRPr="009348F4">
        <w:t>Vodovodní přípojka</w:t>
      </w:r>
      <w:bookmarkEnd w:id="12"/>
    </w:p>
    <w:p w:rsidR="00677BD4" w:rsidRPr="009348F4" w:rsidRDefault="00677BD4" w:rsidP="00677BD4">
      <w:pPr>
        <w:pStyle w:val="Zkladntext2"/>
        <w:ind w:firstLine="426"/>
      </w:pPr>
      <w:r w:rsidRPr="009348F4">
        <w:t xml:space="preserve">Stávající vodovodní přípojka byla zavedena </w:t>
      </w:r>
      <w:r w:rsidR="0099741F" w:rsidRPr="009348F4">
        <w:t>do objektu</w:t>
      </w:r>
      <w:r w:rsidRPr="009348F4">
        <w:t xml:space="preserve"> v předcházející etapě výstavby. </w:t>
      </w:r>
      <w:r w:rsidR="0099741F" w:rsidRPr="009348F4">
        <w:t>V tec</w:t>
      </w:r>
      <w:r w:rsidR="0099741F" w:rsidRPr="009348F4">
        <w:t>h</w:t>
      </w:r>
      <w:r w:rsidR="0099741F" w:rsidRPr="009348F4">
        <w:t>nickém podlaž</w:t>
      </w:r>
      <w:r w:rsidR="006B45B9" w:rsidRPr="009348F4">
        <w:t>í</w:t>
      </w:r>
      <w:r w:rsidR="0099741F" w:rsidRPr="009348F4">
        <w:t xml:space="preserve"> jsou instalovány ležaté rozvody vody</w:t>
      </w:r>
      <w:r w:rsidR="006B45B9" w:rsidRPr="009348F4">
        <w:t>,</w:t>
      </w:r>
      <w:r w:rsidR="0099741F" w:rsidRPr="009348F4">
        <w:t xml:space="preserve"> na které bude napojena navržená větev.</w:t>
      </w:r>
    </w:p>
    <w:p w:rsidR="001E5998" w:rsidRPr="009348F4" w:rsidRDefault="003F30FD">
      <w:pPr>
        <w:pStyle w:val="Nadpis2"/>
        <w:numPr>
          <w:ilvl w:val="1"/>
          <w:numId w:val="4"/>
        </w:numPr>
      </w:pPr>
      <w:bookmarkStart w:id="13" w:name="_Toc438478462"/>
      <w:r w:rsidRPr="009348F4">
        <w:t>Vnitřní</w:t>
      </w:r>
      <w:r w:rsidR="001E5998" w:rsidRPr="009348F4">
        <w:t xml:space="preserve"> vodovod</w:t>
      </w:r>
      <w:bookmarkEnd w:id="13"/>
    </w:p>
    <w:p w:rsidR="001E5998" w:rsidRPr="009348F4" w:rsidRDefault="0099741F">
      <w:pPr>
        <w:pStyle w:val="Zkladntext2"/>
      </w:pPr>
      <w:r w:rsidRPr="009348F4">
        <w:tab/>
      </w:r>
      <w:r w:rsidR="00992D79" w:rsidRPr="009348F4">
        <w:t>S</w:t>
      </w:r>
      <w:r w:rsidR="00B67251" w:rsidRPr="009348F4">
        <w:t xml:space="preserve">ystém vnitřního vodovodu je rozdělen na rozvod </w:t>
      </w:r>
      <w:r w:rsidR="0069486F" w:rsidRPr="009348F4">
        <w:t>pit</w:t>
      </w:r>
      <w:r w:rsidR="00B67251" w:rsidRPr="009348F4">
        <w:t>né</w:t>
      </w:r>
      <w:r w:rsidRPr="009348F4">
        <w:t>,</w:t>
      </w:r>
      <w:r w:rsidR="00B67251" w:rsidRPr="009348F4">
        <w:t xml:space="preserve"> teplé </w:t>
      </w:r>
      <w:r w:rsidRPr="009348F4">
        <w:t xml:space="preserve">a požární </w:t>
      </w:r>
      <w:r w:rsidR="00B67251" w:rsidRPr="009348F4">
        <w:t xml:space="preserve">vody. </w:t>
      </w:r>
      <w:r w:rsidRPr="009348F4">
        <w:t xml:space="preserve">Vnitřní rozvod vody </w:t>
      </w:r>
      <w:proofErr w:type="gramStart"/>
      <w:r w:rsidRPr="009348F4">
        <w:t>navržen</w:t>
      </w:r>
      <w:proofErr w:type="gramEnd"/>
      <w:r w:rsidRPr="009348F4">
        <w:t xml:space="preserve"> z p</w:t>
      </w:r>
      <w:r w:rsidR="006B45B9" w:rsidRPr="009348F4">
        <w:t xml:space="preserve">lastového potrubního systému </w:t>
      </w:r>
      <w:proofErr w:type="gramStart"/>
      <w:r w:rsidR="006B45B9" w:rsidRPr="009348F4">
        <w:t>EVO</w:t>
      </w:r>
      <w:proofErr w:type="gramEnd"/>
      <w:r w:rsidR="006B45B9" w:rsidRPr="009348F4">
        <w:t xml:space="preserve"> PP-RCT, v tlakové řadě S4</w:t>
      </w:r>
      <w:r w:rsidRPr="009348F4">
        <w:t xml:space="preserve">. </w:t>
      </w:r>
      <w:r w:rsidR="00B630EC" w:rsidRPr="009348F4">
        <w:t>Ve</w:t>
      </w:r>
      <w:r w:rsidR="00B05AAD" w:rsidRPr="009348F4">
        <w:t xml:space="preserve"> </w:t>
      </w:r>
      <w:r w:rsidR="00B630EC" w:rsidRPr="009348F4">
        <w:t>výkresech je kótován vnější průměr potrubí</w:t>
      </w:r>
      <w:r w:rsidR="00904D33" w:rsidRPr="009348F4">
        <w:t>, dodavatel ZTI nepoužije menší dimenze než D20</w:t>
      </w:r>
      <w:r w:rsidR="00B630EC" w:rsidRPr="009348F4">
        <w:t xml:space="preserve">. </w:t>
      </w:r>
      <w:r w:rsidRPr="009348F4">
        <w:t>Navržená větev je vedena nad podhledem, k</w:t>
      </w:r>
      <w:r w:rsidR="001E5998" w:rsidRPr="009348F4">
        <w:t xml:space="preserve"> jednotlivým výtokům je voda vedena potrubím </w:t>
      </w:r>
      <w:r w:rsidR="006B45B9" w:rsidRPr="009348F4">
        <w:t xml:space="preserve">převážně </w:t>
      </w:r>
      <w:r w:rsidR="001E5998" w:rsidRPr="009348F4">
        <w:t>v</w:t>
      </w:r>
      <w:r w:rsidR="006B45B9" w:rsidRPr="009348F4">
        <w:t> SDK příčkách</w:t>
      </w:r>
      <w:r w:rsidR="001E5998" w:rsidRPr="009348F4">
        <w:t xml:space="preserve">. Potrubí vedené v drážkách zdiva musí umožňovat dilataci. Před zazděním je nutno potrubí důkladně ukotvit (např. připevněním nástěnky vruty). </w:t>
      </w:r>
      <w:r w:rsidR="00E14693" w:rsidRPr="009348F4">
        <w:t xml:space="preserve">Veškeré armatury budou </w:t>
      </w:r>
      <w:r w:rsidR="003F30FD" w:rsidRPr="009348F4">
        <w:t>celo</w:t>
      </w:r>
      <w:r w:rsidR="00E14693" w:rsidRPr="009348F4">
        <w:t>kovové!</w:t>
      </w:r>
    </w:p>
    <w:p w:rsidR="005A24D6" w:rsidRPr="009348F4" w:rsidRDefault="005A24D6" w:rsidP="005A24D6">
      <w:pPr>
        <w:pStyle w:val="Nadpis2"/>
        <w:numPr>
          <w:ilvl w:val="1"/>
          <w:numId w:val="1"/>
        </w:numPr>
      </w:pPr>
      <w:bookmarkStart w:id="14" w:name="_Toc438478463"/>
      <w:r w:rsidRPr="009348F4">
        <w:t>Izolace potrubí</w:t>
      </w:r>
      <w:bookmarkEnd w:id="14"/>
    </w:p>
    <w:p w:rsidR="006B45B9" w:rsidRPr="009348F4" w:rsidRDefault="005A24D6" w:rsidP="006B45B9">
      <w:pPr>
        <w:pStyle w:val="Zkladntext2"/>
        <w:ind w:firstLine="426"/>
        <w:rPr>
          <w:iCs/>
        </w:rPr>
      </w:pPr>
      <w:r w:rsidRPr="009348F4">
        <w:t xml:space="preserve">Veškeré rozvody jsou opatřeny izolací o min. </w:t>
      </w:r>
      <w:r w:rsidRPr="009348F4">
        <w:rPr>
          <w:rFonts w:ascii="Symbol" w:hAnsi="Symbol"/>
        </w:rPr>
        <w:t></w:t>
      </w:r>
      <w:r w:rsidRPr="009348F4">
        <w:t xml:space="preserve"> = 0,04 W/</w:t>
      </w:r>
      <w:proofErr w:type="spellStart"/>
      <w:r w:rsidRPr="009348F4">
        <w:t>mK</w:t>
      </w:r>
      <w:proofErr w:type="spellEnd"/>
      <w:r w:rsidRPr="009348F4">
        <w:t>. Tloušťka izolace pro jednotlivé d</w:t>
      </w:r>
      <w:r w:rsidRPr="009348F4">
        <w:t>i</w:t>
      </w:r>
      <w:r w:rsidRPr="009348F4">
        <w:t xml:space="preserve">menze trub stanovena pomocí optimalizačního výpočtu dle doporučení Státní energetické inspekce, který byl </w:t>
      </w:r>
      <w:proofErr w:type="gramStart"/>
      <w:r w:rsidRPr="009348F4">
        <w:rPr>
          <w:iCs/>
        </w:rPr>
        <w:t>31.12.2007</w:t>
      </w:r>
      <w:proofErr w:type="gramEnd"/>
      <w:r w:rsidRPr="009348F4">
        <w:rPr>
          <w:iCs/>
        </w:rPr>
        <w:t xml:space="preserve"> zveřejněn na TZB-</w:t>
      </w:r>
      <w:proofErr w:type="spellStart"/>
      <w:r w:rsidRPr="009348F4">
        <w:rPr>
          <w:iCs/>
        </w:rPr>
        <w:t>info</w:t>
      </w:r>
      <w:proofErr w:type="spellEnd"/>
      <w:r w:rsidRPr="009348F4">
        <w:rPr>
          <w:iCs/>
        </w:rPr>
        <w:t>, v souladu s vyhláškou 193/2007.</w:t>
      </w:r>
      <w:r w:rsidR="004C470A" w:rsidRPr="009348F4">
        <w:rPr>
          <w:iCs/>
        </w:rPr>
        <w:t xml:space="preserve"> </w:t>
      </w:r>
      <w:r w:rsidR="006B45B9" w:rsidRPr="009348F4">
        <w:rPr>
          <w:iCs/>
        </w:rPr>
        <w:t xml:space="preserve">Pro rozvody pitné vody bude z důvodu zabránění kondenzace použita izolace s velkým difuzním odporem (např. </w:t>
      </w:r>
      <w:proofErr w:type="spellStart"/>
      <w:r w:rsidR="006B45B9" w:rsidRPr="009348F4">
        <w:rPr>
          <w:iCs/>
        </w:rPr>
        <w:t>DeWitky</w:t>
      </w:r>
      <w:proofErr w:type="spellEnd"/>
      <w:r w:rsidR="006B45B9" w:rsidRPr="009348F4">
        <w:rPr>
          <w:iCs/>
        </w:rPr>
        <w:t xml:space="preserve"> </w:t>
      </w:r>
      <w:proofErr w:type="spellStart"/>
      <w:r w:rsidR="006B45B9" w:rsidRPr="009348F4">
        <w:rPr>
          <w:iCs/>
        </w:rPr>
        <w:t>Kaiflex</w:t>
      </w:r>
      <w:proofErr w:type="spellEnd"/>
      <w:r w:rsidR="006B45B9" w:rsidRPr="009348F4">
        <w:rPr>
          <w:iCs/>
        </w:rPr>
        <w:t xml:space="preserve"> ST Tube).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8379"/>
      </w:tblGrid>
      <w:tr w:rsidR="005A24D6" w:rsidRPr="009348F4" w:rsidTr="009B1B3B">
        <w:trPr>
          <w:trHeight w:val="255"/>
        </w:trPr>
        <w:tc>
          <w:tcPr>
            <w:tcW w:w="8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720F" w:rsidRPr="009348F4" w:rsidRDefault="00AC720F" w:rsidP="00190AEC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9B1B3B" w:rsidRPr="009348F4" w:rsidRDefault="009B1B3B" w:rsidP="009B1B3B">
      <w:pPr>
        <w:pStyle w:val="Zkladntext2"/>
        <w:rPr>
          <w:i/>
        </w:rPr>
      </w:pPr>
      <w:bookmarkStart w:id="15" w:name="_Toc26080182"/>
      <w:bookmarkStart w:id="16" w:name="_Toc26081877"/>
      <w:bookmarkStart w:id="17" w:name="_Toc103571825"/>
      <w:bookmarkStart w:id="18" w:name="_Toc212011764"/>
      <w:r w:rsidRPr="009348F4">
        <w:rPr>
          <w:i/>
        </w:rPr>
        <w:t>Tabulka navržených izolací (tl. v mm):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27"/>
        <w:gridCol w:w="992"/>
        <w:gridCol w:w="709"/>
        <w:gridCol w:w="709"/>
        <w:gridCol w:w="709"/>
      </w:tblGrid>
      <w:tr w:rsidR="00AC2BB4" w:rsidRPr="009348F4" w:rsidTr="00481741">
        <w:trPr>
          <w:trHeight w:val="40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B4" w:rsidRPr="009348F4" w:rsidRDefault="00AC2BB4" w:rsidP="00481741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9348F4">
              <w:rPr>
                <w:rFonts w:cs="Arial"/>
                <w:b/>
                <w:bCs/>
              </w:rPr>
              <w:t>PPR PN16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B4" w:rsidRPr="009348F4" w:rsidRDefault="00AC2BB4" w:rsidP="00481741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348F4">
              <w:rPr>
                <w:rFonts w:cs="Arial"/>
                <w:b/>
                <w:bCs/>
              </w:rPr>
              <w:t>D20, D25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AC2BB4" w:rsidP="00481741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348F4">
              <w:rPr>
                <w:rFonts w:cs="Arial"/>
                <w:b/>
                <w:bCs/>
              </w:rPr>
              <w:t>D32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AC2BB4" w:rsidP="00481741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348F4">
              <w:rPr>
                <w:rFonts w:cs="Arial"/>
                <w:b/>
                <w:bCs/>
              </w:rPr>
              <w:t>D40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AC2BB4" w:rsidP="00481741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348F4">
              <w:rPr>
                <w:rFonts w:cs="Arial"/>
                <w:b/>
                <w:bCs/>
              </w:rPr>
              <w:t>D50</w:t>
            </w:r>
          </w:p>
        </w:tc>
      </w:tr>
      <w:tr w:rsidR="00AC2BB4" w:rsidRPr="009348F4" w:rsidTr="0045220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B4" w:rsidRPr="009348F4" w:rsidRDefault="00E8183D" w:rsidP="00BE2630">
            <w:pPr>
              <w:rPr>
                <w:rFonts w:cs="Arial"/>
              </w:rPr>
            </w:pPr>
            <w:r w:rsidRPr="009348F4">
              <w:rPr>
                <w:rFonts w:cs="Arial"/>
              </w:rPr>
              <w:t>cirkulační okruh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B4" w:rsidRPr="009348F4" w:rsidRDefault="00AC2BB4" w:rsidP="00BE2630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AC2BB4" w:rsidP="00452202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AC2BB4" w:rsidP="00BE2630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6B45B9" w:rsidP="00BE2630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-</w:t>
            </w:r>
          </w:p>
        </w:tc>
      </w:tr>
      <w:tr w:rsidR="00AC2BB4" w:rsidRPr="009348F4" w:rsidTr="0045220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B4" w:rsidRPr="009348F4" w:rsidRDefault="00AC2BB4" w:rsidP="00851A2A">
            <w:pPr>
              <w:rPr>
                <w:rFonts w:cs="Arial"/>
              </w:rPr>
            </w:pPr>
            <w:r w:rsidRPr="009348F4">
              <w:rPr>
                <w:rFonts w:cs="Arial"/>
              </w:rPr>
              <w:t>teplá voda (</w:t>
            </w:r>
            <w:r w:rsidR="00851A2A" w:rsidRPr="009348F4">
              <w:rPr>
                <w:rFonts w:cs="Arial"/>
              </w:rPr>
              <w:t>mimo cirkulační okruh</w:t>
            </w:r>
            <w:r w:rsidRPr="009348F4">
              <w:rPr>
                <w:rFonts w:cs="Aria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B4" w:rsidRPr="009348F4" w:rsidRDefault="00851A2A" w:rsidP="00BE2630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AC2BB4" w:rsidP="00452202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AC2BB4" w:rsidP="00BE2630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BB4" w:rsidRPr="009348F4" w:rsidRDefault="00AC2BB4" w:rsidP="00BE2630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-</w:t>
            </w:r>
          </w:p>
        </w:tc>
      </w:tr>
      <w:tr w:rsidR="00A138CD" w:rsidRPr="009348F4" w:rsidTr="009A1021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8CD" w:rsidRPr="009348F4" w:rsidRDefault="00A138CD" w:rsidP="006579F1">
            <w:pPr>
              <w:rPr>
                <w:rFonts w:cs="Arial"/>
              </w:rPr>
            </w:pPr>
            <w:r w:rsidRPr="009348F4">
              <w:rPr>
                <w:rFonts w:cs="Arial"/>
              </w:rPr>
              <w:t xml:space="preserve">pitná voda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8CD" w:rsidRPr="009348F4" w:rsidRDefault="006579F1" w:rsidP="009A1021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CD" w:rsidRPr="009348F4" w:rsidRDefault="006579F1" w:rsidP="009A1021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CD" w:rsidRPr="009348F4" w:rsidRDefault="006579F1" w:rsidP="009A1021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8CD" w:rsidRPr="009348F4" w:rsidRDefault="006579F1" w:rsidP="009A1021">
            <w:pPr>
              <w:jc w:val="center"/>
              <w:rPr>
                <w:rFonts w:cs="Arial"/>
              </w:rPr>
            </w:pPr>
            <w:r w:rsidRPr="009348F4">
              <w:rPr>
                <w:rFonts w:cs="Arial"/>
              </w:rPr>
              <w:t>13</w:t>
            </w:r>
          </w:p>
        </w:tc>
      </w:tr>
      <w:tr w:rsidR="00AC2BB4" w:rsidRPr="009348F4" w:rsidTr="00AC2BB4">
        <w:trPr>
          <w:trHeight w:val="255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2BB4" w:rsidRPr="009348F4" w:rsidRDefault="0008370B" w:rsidP="00BE2630">
            <w:pPr>
              <w:rPr>
                <w:rFonts w:cs="Arial"/>
                <w:sz w:val="16"/>
                <w:szCs w:val="16"/>
              </w:rPr>
            </w:pPr>
            <w:r w:rsidRPr="009348F4">
              <w:rPr>
                <w:rFonts w:cs="Arial"/>
                <w:sz w:val="16"/>
                <w:szCs w:val="16"/>
              </w:rPr>
              <w:t>Pozn.: rozvod v podlaze izolován min. tl. 13mm!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C2BB4" w:rsidRPr="009348F4" w:rsidRDefault="00AC2BB4" w:rsidP="00BE26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C2BB4" w:rsidRPr="009348F4" w:rsidRDefault="00AC2BB4" w:rsidP="00BE26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C2BB4" w:rsidRPr="009348F4" w:rsidRDefault="00AC2BB4" w:rsidP="00BE2630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E441B3" w:rsidRPr="009348F4" w:rsidRDefault="00E441B3" w:rsidP="00E441B3">
      <w:pPr>
        <w:pStyle w:val="Nadpis2"/>
        <w:numPr>
          <w:ilvl w:val="1"/>
          <w:numId w:val="1"/>
        </w:numPr>
      </w:pPr>
      <w:bookmarkStart w:id="19" w:name="_Toc438478464"/>
      <w:r w:rsidRPr="009348F4">
        <w:t>Požární vodovod</w:t>
      </w:r>
      <w:bookmarkEnd w:id="15"/>
      <w:bookmarkEnd w:id="16"/>
      <w:bookmarkEnd w:id="17"/>
      <w:bookmarkEnd w:id="18"/>
      <w:bookmarkEnd w:id="19"/>
    </w:p>
    <w:p w:rsidR="007856B7" w:rsidRPr="009348F4" w:rsidRDefault="00E441B3" w:rsidP="0099741F">
      <w:pPr>
        <w:ind w:firstLine="340"/>
        <w:rPr>
          <w:b/>
          <w:sz w:val="24"/>
          <w:szCs w:val="24"/>
        </w:rPr>
      </w:pPr>
      <w:r w:rsidRPr="009348F4">
        <w:t>Vnější odběrní míst</w:t>
      </w:r>
      <w:r w:rsidR="004C470A" w:rsidRPr="009348F4">
        <w:t>o</w:t>
      </w:r>
      <w:r w:rsidRPr="009348F4">
        <w:t xml:space="preserve"> j</w:t>
      </w:r>
      <w:r w:rsidR="004C470A" w:rsidRPr="009348F4">
        <w:t>e</w:t>
      </w:r>
      <w:r w:rsidRPr="009348F4">
        <w:t xml:space="preserve"> zajištěn</w:t>
      </w:r>
      <w:r w:rsidR="004C470A" w:rsidRPr="009348F4">
        <w:t>o</w:t>
      </w:r>
      <w:r w:rsidRPr="009348F4">
        <w:t xml:space="preserve"> venkovním hydrant</w:t>
      </w:r>
      <w:r w:rsidR="004C470A" w:rsidRPr="009348F4">
        <w:t>em</w:t>
      </w:r>
      <w:r w:rsidRPr="009348F4">
        <w:t xml:space="preserve">. </w:t>
      </w:r>
      <w:r w:rsidR="007856B7" w:rsidRPr="009348F4">
        <w:t>V </w:t>
      </w:r>
      <w:r w:rsidR="0099741F" w:rsidRPr="009348F4">
        <w:t>nástavbě</w:t>
      </w:r>
      <w:r w:rsidR="007856B7" w:rsidRPr="009348F4">
        <w:t xml:space="preserve"> j</w:t>
      </w:r>
      <w:r w:rsidR="0099741F" w:rsidRPr="009348F4">
        <w:t>e</w:t>
      </w:r>
      <w:r w:rsidR="007856B7" w:rsidRPr="009348F4">
        <w:t xml:space="preserve"> navržen nástěnn</w:t>
      </w:r>
      <w:r w:rsidR="0099741F" w:rsidRPr="009348F4">
        <w:t>ý</w:t>
      </w:r>
      <w:r w:rsidR="007856B7" w:rsidRPr="009348F4">
        <w:t xml:space="preserve"> hydrant D</w:t>
      </w:r>
      <w:r w:rsidR="0099741F" w:rsidRPr="009348F4">
        <w:t xml:space="preserve">25 </w:t>
      </w:r>
      <w:r w:rsidR="007856B7" w:rsidRPr="009348F4">
        <w:t>s tvarově stálou hadicí. Skříň osazena tak, aby osa zařízení byla ve výšce 1,1 až 1,3m nad po</w:t>
      </w:r>
      <w:r w:rsidR="007856B7" w:rsidRPr="009348F4">
        <w:t>d</w:t>
      </w:r>
      <w:r w:rsidR="007856B7" w:rsidRPr="009348F4">
        <w:t xml:space="preserve">lahou. Hydrant zajistí min. průtok </w:t>
      </w:r>
      <w:r w:rsidR="0099741F" w:rsidRPr="009348F4">
        <w:t>1,1</w:t>
      </w:r>
      <w:r w:rsidR="007856B7" w:rsidRPr="009348F4">
        <w:t xml:space="preserve"> l/s.</w:t>
      </w:r>
      <w:r w:rsidR="00B243A1" w:rsidRPr="009348F4">
        <w:t xml:space="preserve"> Rozvod </w:t>
      </w:r>
      <w:proofErr w:type="gramStart"/>
      <w:r w:rsidR="00B243A1" w:rsidRPr="009348F4">
        <w:t>navržen</w:t>
      </w:r>
      <w:proofErr w:type="gramEnd"/>
      <w:r w:rsidR="00B243A1" w:rsidRPr="009348F4">
        <w:t xml:space="preserve"> z </w:t>
      </w:r>
      <w:r w:rsidR="0099741F" w:rsidRPr="009348F4">
        <w:t xml:space="preserve">plastového potrubního systému </w:t>
      </w:r>
      <w:proofErr w:type="gramStart"/>
      <w:r w:rsidR="006B45B9" w:rsidRPr="009348F4">
        <w:t>EVO</w:t>
      </w:r>
      <w:proofErr w:type="gramEnd"/>
      <w:r w:rsidR="006B45B9" w:rsidRPr="009348F4">
        <w:t xml:space="preserve"> PP-RCT, v tlakové řadě S4</w:t>
      </w:r>
      <w:r w:rsidR="0099741F" w:rsidRPr="009348F4">
        <w:t>. Navržený rozvod napojen u hydrantu v 2.NP.</w:t>
      </w:r>
    </w:p>
    <w:p w:rsidR="001E5998" w:rsidRPr="009348F4" w:rsidRDefault="001C25C3">
      <w:pPr>
        <w:pStyle w:val="Nadpis2"/>
        <w:numPr>
          <w:ilvl w:val="1"/>
          <w:numId w:val="4"/>
        </w:numPr>
      </w:pPr>
      <w:bookmarkStart w:id="20" w:name="_Toc438478465"/>
      <w:r w:rsidRPr="009348F4">
        <w:t>Ohřev vody</w:t>
      </w:r>
      <w:bookmarkEnd w:id="20"/>
    </w:p>
    <w:p w:rsidR="004254DE" w:rsidRPr="009348F4" w:rsidRDefault="002A1690" w:rsidP="004254DE">
      <w:pPr>
        <w:pStyle w:val="Zkladntext2"/>
        <w:ind w:firstLine="426"/>
      </w:pPr>
      <w:r w:rsidRPr="009348F4">
        <w:t>Navržené rozvody teplé vody jsou napojeny na ležatý rozvod teplé vody a cirkulace v technickém podlaží. Po zprovoznění bude zjištěno, zda stávající cirkulační čerpadlo je schopno zajistit funkční cirkulaci v navržené větvi. Pokud ne, bude na odbočce potrubí teplé vody</w:t>
      </w:r>
      <w:r w:rsidR="009348F4" w:rsidRPr="009348F4">
        <w:t xml:space="preserve"> do obtoku</w:t>
      </w:r>
      <w:r w:rsidRPr="009348F4">
        <w:t xml:space="preserve"> </w:t>
      </w:r>
      <w:r w:rsidR="007C70F5" w:rsidRPr="009348F4">
        <w:t xml:space="preserve">dodatečně </w:t>
      </w:r>
      <w:r w:rsidRPr="009348F4">
        <w:t>inst</w:t>
      </w:r>
      <w:r w:rsidRPr="009348F4">
        <w:t>a</w:t>
      </w:r>
      <w:r w:rsidRPr="009348F4">
        <w:t>lováno</w:t>
      </w:r>
      <w:r w:rsidR="004254DE" w:rsidRPr="009348F4">
        <w:t xml:space="preserve"> cirkulační čerpadlo Grundfos UP </w:t>
      </w:r>
      <w:r w:rsidR="00361681">
        <w:t>20-30N s možností časování.</w:t>
      </w:r>
    </w:p>
    <w:p w:rsidR="001E5998" w:rsidRPr="009348F4" w:rsidRDefault="001E5998">
      <w:pPr>
        <w:pStyle w:val="Nadpis2"/>
        <w:numPr>
          <w:ilvl w:val="1"/>
          <w:numId w:val="4"/>
        </w:numPr>
      </w:pPr>
      <w:bookmarkStart w:id="21" w:name="_Toc438478466"/>
      <w:r w:rsidRPr="009348F4">
        <w:t>Výpočty</w:t>
      </w:r>
      <w:bookmarkEnd w:id="21"/>
    </w:p>
    <w:p w:rsidR="00AB1B2B" w:rsidRPr="009348F4" w:rsidRDefault="00AB1B2B" w:rsidP="00AB1B2B">
      <w:pPr>
        <w:jc w:val="both"/>
      </w:pPr>
      <w:r w:rsidRPr="009348F4">
        <w:t xml:space="preserve">- provedením stavebních úprav nedojde k navýšení potřeby vody </w:t>
      </w:r>
    </w:p>
    <w:p w:rsidR="005D3B7A" w:rsidRPr="009348F4" w:rsidRDefault="005D3B7A" w:rsidP="005D3B7A">
      <w:pPr>
        <w:pStyle w:val="Nadpis1"/>
        <w:numPr>
          <w:ilvl w:val="0"/>
          <w:numId w:val="3"/>
        </w:numPr>
      </w:pPr>
      <w:bookmarkStart w:id="22" w:name="_Toc26080183"/>
      <w:bookmarkStart w:id="23" w:name="_Toc26081878"/>
      <w:bookmarkStart w:id="24" w:name="_Toc103571826"/>
      <w:bookmarkStart w:id="25" w:name="_Toc438478467"/>
      <w:r w:rsidRPr="009348F4">
        <w:t>Zařizovací předměty</w:t>
      </w:r>
      <w:bookmarkEnd w:id="22"/>
      <w:bookmarkEnd w:id="23"/>
      <w:bookmarkEnd w:id="24"/>
      <w:bookmarkEnd w:id="25"/>
    </w:p>
    <w:p w:rsidR="009F5E90" w:rsidRPr="009348F4" w:rsidRDefault="002C00BB" w:rsidP="009F5E90">
      <w:pPr>
        <w:pStyle w:val="Textpoznpodarou"/>
        <w:ind w:firstLine="340"/>
        <w:jc w:val="both"/>
      </w:pPr>
      <w:r w:rsidRPr="009348F4">
        <w:t>Zařizovací předměty a baterie budou vybrány investorem. Přes</w:t>
      </w:r>
      <w:r w:rsidR="001F4558" w:rsidRPr="009348F4">
        <w:t xml:space="preserve">nou specifikaci jednotlivých ZP, </w:t>
      </w:r>
      <w:r w:rsidR="007601BF" w:rsidRPr="009348F4">
        <w:t xml:space="preserve">včetně požadavků na výškovou úroveň jejich osazení </w:t>
      </w:r>
      <w:r w:rsidRPr="009348F4">
        <w:t>předá investor dodavateli ZTI před započetím montáže.</w:t>
      </w:r>
      <w:r w:rsidR="001F4558" w:rsidRPr="009348F4">
        <w:t xml:space="preserve"> Dále je třeba upřesnit, po konzultaci s dodavatelem kuchyně, polohu dřezu.</w:t>
      </w:r>
      <w:r w:rsidR="00C04E7D" w:rsidRPr="009348F4">
        <w:t xml:space="preserve"> </w:t>
      </w:r>
      <w:r w:rsidR="009F5E90" w:rsidRPr="009348F4">
        <w:t>Zařizovací předměty doporučuji zvukově izolovat od stavební konstrukce pomocí odhlučňovací pásky (např. Mupro). Spoje mezi zařizovacími předměty a dlažbou resp. obklady budou vyplněny neutrálním silik</w:t>
      </w:r>
      <w:r w:rsidR="009F5E90" w:rsidRPr="009348F4">
        <w:t>o</w:t>
      </w:r>
      <w:r w:rsidR="009F5E90" w:rsidRPr="009348F4">
        <w:t>nem.</w:t>
      </w:r>
    </w:p>
    <w:p w:rsidR="00A064C6" w:rsidRPr="009348F4" w:rsidRDefault="00A064C6" w:rsidP="00A064C6">
      <w:pPr>
        <w:pStyle w:val="Nadpis1"/>
        <w:numPr>
          <w:ilvl w:val="0"/>
          <w:numId w:val="3"/>
        </w:numPr>
      </w:pPr>
      <w:bookmarkStart w:id="26" w:name="_Toc438478468"/>
      <w:bookmarkStart w:id="27" w:name="_Toc26080190"/>
      <w:bookmarkStart w:id="28" w:name="_Toc26081885"/>
      <w:bookmarkStart w:id="29" w:name="_Toc29611794"/>
      <w:r w:rsidRPr="009348F4">
        <w:t>Plynovod</w:t>
      </w:r>
      <w:bookmarkEnd w:id="26"/>
    </w:p>
    <w:p w:rsidR="00A064C6" w:rsidRPr="009348F4" w:rsidRDefault="00A064C6" w:rsidP="00A064C6">
      <w:pPr>
        <w:pStyle w:val="Textpoznpodarou"/>
        <w:ind w:firstLine="340"/>
        <w:jc w:val="both"/>
      </w:pPr>
      <w:r w:rsidRPr="009348F4">
        <w:t>Kompletní dodávku rozvodů plynu v laboratoři zajistí dodavatel vybavení laboratoře.</w:t>
      </w:r>
    </w:p>
    <w:p w:rsidR="00F43F56" w:rsidRPr="009348F4" w:rsidRDefault="00F43F56" w:rsidP="00F43F56">
      <w:pPr>
        <w:pStyle w:val="Nadpis1"/>
        <w:numPr>
          <w:ilvl w:val="0"/>
          <w:numId w:val="3"/>
        </w:numPr>
      </w:pPr>
      <w:bookmarkStart w:id="30" w:name="_Toc438478469"/>
      <w:r w:rsidRPr="009348F4">
        <w:lastRenderedPageBreak/>
        <w:t>Montáž, zkoušení rozvodů</w:t>
      </w:r>
      <w:bookmarkEnd w:id="30"/>
    </w:p>
    <w:p w:rsidR="00F43F56" w:rsidRPr="009348F4" w:rsidRDefault="00F43F56" w:rsidP="00F43F56">
      <w:pPr>
        <w:pStyle w:val="Nadpis2"/>
        <w:numPr>
          <w:ilvl w:val="1"/>
          <w:numId w:val="1"/>
        </w:numPr>
      </w:pPr>
      <w:bookmarkStart w:id="31" w:name="_Toc438478470"/>
      <w:bookmarkStart w:id="32" w:name="_Toc26080164"/>
      <w:bookmarkStart w:id="33" w:name="_Toc26081859"/>
      <w:bookmarkStart w:id="34" w:name="_Toc29611778"/>
      <w:r w:rsidRPr="009348F4">
        <w:t>Montáž</w:t>
      </w:r>
      <w:bookmarkEnd w:id="31"/>
    </w:p>
    <w:p w:rsidR="0099741F" w:rsidRPr="009348F4" w:rsidRDefault="000C66DF" w:rsidP="00164CE7">
      <w:pPr>
        <w:pStyle w:val="Textpoznpodarou"/>
        <w:ind w:firstLine="340"/>
        <w:jc w:val="both"/>
      </w:pPr>
      <w:r w:rsidRPr="009348F4">
        <w:t>Rozvody</w:t>
      </w:r>
      <w:r w:rsidR="00164CE7" w:rsidRPr="009348F4">
        <w:t xml:space="preserve"> </w:t>
      </w:r>
      <w:r w:rsidRPr="009348F4">
        <w:t xml:space="preserve">jsou </w:t>
      </w:r>
      <w:r w:rsidR="00164CE7" w:rsidRPr="009348F4">
        <w:t>veden</w:t>
      </w:r>
      <w:r w:rsidRPr="009348F4">
        <w:t>y</w:t>
      </w:r>
      <w:r w:rsidR="00164CE7" w:rsidRPr="009348F4">
        <w:t xml:space="preserve"> na konzolách a závěsech</w:t>
      </w:r>
      <w:r w:rsidR="0099741F" w:rsidRPr="009348F4">
        <w:t xml:space="preserve"> a</w:t>
      </w:r>
      <w:r w:rsidR="00164CE7" w:rsidRPr="009348F4">
        <w:t xml:space="preserve"> v drážkách zdiva. Prostupy a rýhy ve stěnách musí zajišťovat montáž potrubí bez pnutí. </w:t>
      </w:r>
      <w:r w:rsidR="00545DB0" w:rsidRPr="009348F4">
        <w:t>Před zazděním je nutno potrubí důkladně ukotvit</w:t>
      </w:r>
      <w:r w:rsidR="00A14AA2" w:rsidRPr="009348F4">
        <w:t xml:space="preserve"> ke ko</w:t>
      </w:r>
      <w:r w:rsidR="00A14AA2" w:rsidRPr="009348F4">
        <w:t>n</w:t>
      </w:r>
      <w:r w:rsidR="00A14AA2" w:rsidRPr="009348F4">
        <w:t>strukci</w:t>
      </w:r>
      <w:r w:rsidR="00545DB0" w:rsidRPr="009348F4">
        <w:t>.</w:t>
      </w:r>
      <w:r w:rsidR="0099741F" w:rsidRPr="009348F4">
        <w:t xml:space="preserve"> </w:t>
      </w:r>
      <w:r w:rsidR="00F43F56" w:rsidRPr="009348F4">
        <w:t xml:space="preserve">Pro přichycení potrubí ke konstrukci </w:t>
      </w:r>
      <w:r w:rsidRPr="009348F4">
        <w:t xml:space="preserve">bude </w:t>
      </w:r>
      <w:r w:rsidR="00F43F56" w:rsidRPr="009348F4">
        <w:t>použ</w:t>
      </w:r>
      <w:r w:rsidRPr="009348F4">
        <w:t>it</w:t>
      </w:r>
      <w:r w:rsidR="00F43F56" w:rsidRPr="009348F4">
        <w:t xml:space="preserve"> závěsný systém s pryžovou výstelkou. Pr</w:t>
      </w:r>
      <w:r w:rsidR="00F43F56" w:rsidRPr="009348F4">
        <w:t>o</w:t>
      </w:r>
      <w:r w:rsidR="00F43F56" w:rsidRPr="009348F4">
        <w:t xml:space="preserve">stupy stropem musí být provedeny vodotěsně a zvukotěsně. Budou provedeny pomocí speciálních průchodek nebo pomocí tmelů, pěnové izolace atd. </w:t>
      </w:r>
      <w:r w:rsidR="00DF2571" w:rsidRPr="009348F4">
        <w:t xml:space="preserve">K armaturám, sifonům, čistícím kusům apod. musí být zajištěn přístup pro zajištění kontroly a údržby. </w:t>
      </w:r>
      <w:r w:rsidR="00041F77" w:rsidRPr="009348F4">
        <w:t xml:space="preserve">Kanalizační připojovací potrubí, na které nebude v rámci montáže připojen zařizovací předmět, bude zazátkováno. </w:t>
      </w:r>
      <w:r w:rsidR="00837243" w:rsidRPr="009348F4">
        <w:rPr>
          <w:b/>
        </w:rPr>
        <w:t>Montáž kanalizace a vodovodu bude z důvodu koordinace provedena nejdříve po hrubé montáži vzduchotechniky!</w:t>
      </w:r>
    </w:p>
    <w:p w:rsidR="00164CE7" w:rsidRPr="009348F4" w:rsidRDefault="00164CE7" w:rsidP="00164CE7">
      <w:pPr>
        <w:pStyle w:val="Textpoznpodarou"/>
        <w:ind w:firstLine="340"/>
        <w:jc w:val="both"/>
      </w:pPr>
      <w:r w:rsidRPr="009348F4">
        <w:t>Montáž bude provedena v souladu s montážními předpisy jednotlivých výrobců rozvodů</w:t>
      </w:r>
      <w:r w:rsidR="00C874FB" w:rsidRPr="009348F4">
        <w:t>, prvků</w:t>
      </w:r>
      <w:r w:rsidRPr="009348F4">
        <w:t xml:space="preserve"> a zařízení navržených v PD!</w:t>
      </w:r>
      <w:r w:rsidR="00DF2571" w:rsidRPr="009348F4">
        <w:t xml:space="preserve"> Izolování rozvodů je nutno provést kompaktně</w:t>
      </w:r>
      <w:r w:rsidR="00CE2F3D" w:rsidRPr="009348F4">
        <w:t>, tj. včetně</w:t>
      </w:r>
      <w:r w:rsidR="00DF2571" w:rsidRPr="009348F4">
        <w:t xml:space="preserve"> tvarovek a arm</w:t>
      </w:r>
      <w:r w:rsidR="00DF2571" w:rsidRPr="009348F4">
        <w:t>a</w:t>
      </w:r>
      <w:r w:rsidR="00DF2571" w:rsidRPr="009348F4">
        <w:t xml:space="preserve">tur (přednostně budou použity typové kusy pro izolaci tvarovek). Spojování jednotlivých částí izolace bude provedeno </w:t>
      </w:r>
      <w:r w:rsidR="00CE2F3D" w:rsidRPr="009348F4">
        <w:t>samolepící</w:t>
      </w:r>
      <w:r w:rsidR="00DF2571" w:rsidRPr="009348F4">
        <w:t xml:space="preserve"> páskou.</w:t>
      </w:r>
    </w:p>
    <w:p w:rsidR="00E046BD" w:rsidRPr="009348F4" w:rsidRDefault="00E046BD" w:rsidP="007B694D">
      <w:pPr>
        <w:pStyle w:val="Zkladntext2"/>
        <w:ind w:firstLine="426"/>
      </w:pPr>
      <w:r w:rsidRPr="009348F4">
        <w:t>Při instalaci střešních vtoků je především nutné dbát na řádné propojení hydroizolace střechy s izolačním límcem vtoku. Z tohoto důvodu musí být použita izolační sada odpovídající zvolenému hydroizolačnímu souvrství střechy!</w:t>
      </w:r>
    </w:p>
    <w:p w:rsidR="007B694D" w:rsidRPr="009348F4" w:rsidRDefault="007B694D" w:rsidP="007B694D">
      <w:pPr>
        <w:pStyle w:val="Zkladntext2"/>
        <w:ind w:firstLine="426"/>
      </w:pPr>
      <w:r w:rsidRPr="009348F4">
        <w:t>Před napojením nově navržené kanalizace bude stávající rozvod prohlédnut kamerou. V případě nevyhovujícího technického stavu bude provedena výměna v celém rozsahu poškození!</w:t>
      </w:r>
    </w:p>
    <w:p w:rsidR="00F43F56" w:rsidRPr="009348F4" w:rsidRDefault="00F43F56" w:rsidP="00F43F56">
      <w:pPr>
        <w:pStyle w:val="Nadpis2"/>
        <w:numPr>
          <w:ilvl w:val="1"/>
          <w:numId w:val="1"/>
        </w:numPr>
      </w:pPr>
      <w:bookmarkStart w:id="35" w:name="_Toc438478471"/>
      <w:r w:rsidRPr="009348F4">
        <w:t>Zkoušení rozvodů</w:t>
      </w:r>
      <w:bookmarkEnd w:id="35"/>
    </w:p>
    <w:p w:rsidR="005E451F" w:rsidRPr="009348F4" w:rsidRDefault="005E451F" w:rsidP="005E451F">
      <w:pPr>
        <w:pStyle w:val="Textpoznpodarou"/>
      </w:pPr>
      <w:r w:rsidRPr="009348F4">
        <w:t>Tlakové zkoušky budou provedeny dle platných norem a montážních předpisů výrobců trub, pokud není uvedeno jinak. O průběhu zkoušek musí být proveden zápis.</w:t>
      </w:r>
    </w:p>
    <w:p w:rsidR="009A761F" w:rsidRPr="009348F4" w:rsidRDefault="009A761F" w:rsidP="009A761F">
      <w:pPr>
        <w:pStyle w:val="Nadpis1"/>
        <w:numPr>
          <w:ilvl w:val="0"/>
          <w:numId w:val="3"/>
        </w:numPr>
      </w:pPr>
      <w:bookmarkStart w:id="36" w:name="_Toc438478472"/>
      <w:bookmarkEnd w:id="32"/>
      <w:bookmarkEnd w:id="33"/>
      <w:bookmarkEnd w:id="34"/>
      <w:r w:rsidRPr="009348F4">
        <w:t>Stavební úpravy</w:t>
      </w:r>
      <w:bookmarkEnd w:id="36"/>
    </w:p>
    <w:p w:rsidR="009A761F" w:rsidRPr="009348F4" w:rsidRDefault="009A761F" w:rsidP="009A761F">
      <w:r w:rsidRPr="009348F4">
        <w:tab/>
        <w:t xml:space="preserve">Bourací </w:t>
      </w:r>
      <w:r w:rsidR="0099741F" w:rsidRPr="009348F4">
        <w:t xml:space="preserve">a stavební </w:t>
      </w:r>
      <w:r w:rsidRPr="009348F4">
        <w:t>práce provede stavba. Polohu rozvodů a způsob provádění drážek nutno konzultovat se stavbyvedoucím!</w:t>
      </w:r>
    </w:p>
    <w:p w:rsidR="001E5998" w:rsidRPr="009348F4" w:rsidRDefault="001E5998">
      <w:pPr>
        <w:pStyle w:val="Nadpis1"/>
        <w:numPr>
          <w:ilvl w:val="0"/>
          <w:numId w:val="3"/>
        </w:numPr>
      </w:pPr>
      <w:bookmarkStart w:id="37" w:name="_Toc438478473"/>
      <w:r w:rsidRPr="009348F4">
        <w:t>Bezpečnost práce</w:t>
      </w:r>
      <w:bookmarkEnd w:id="27"/>
      <w:bookmarkEnd w:id="28"/>
      <w:bookmarkEnd w:id="29"/>
      <w:bookmarkEnd w:id="37"/>
      <w:r w:rsidRPr="009348F4">
        <w:t xml:space="preserve"> </w:t>
      </w:r>
    </w:p>
    <w:p w:rsidR="001E5998" w:rsidRPr="009348F4" w:rsidRDefault="001E5998">
      <w:pPr>
        <w:pStyle w:val="Zkladntext2"/>
        <w:ind w:firstLine="340"/>
      </w:pPr>
      <w:r w:rsidRPr="009348F4">
        <w:t xml:space="preserve">Při provádění montážních prací, zkouškách a obsluze zařízení nutno dodržovat bezpečnost práce dle platných norem a předpisů! </w:t>
      </w:r>
    </w:p>
    <w:p w:rsidR="001E5998" w:rsidRPr="009348F4" w:rsidRDefault="001E5998">
      <w:pPr>
        <w:pStyle w:val="Nadpis1"/>
        <w:numPr>
          <w:ilvl w:val="0"/>
          <w:numId w:val="3"/>
        </w:numPr>
      </w:pPr>
      <w:bookmarkStart w:id="38" w:name="_Toc26080191"/>
      <w:bookmarkStart w:id="39" w:name="_Toc26081886"/>
      <w:bookmarkStart w:id="40" w:name="_Toc29611795"/>
      <w:bookmarkStart w:id="41" w:name="_Toc438478474"/>
      <w:r w:rsidRPr="009348F4">
        <w:t>Normy, použitá literatura</w:t>
      </w:r>
      <w:bookmarkEnd w:id="38"/>
      <w:bookmarkEnd w:id="39"/>
      <w:bookmarkEnd w:id="40"/>
      <w:bookmarkEnd w:id="41"/>
    </w:p>
    <w:p w:rsidR="00A367FC" w:rsidRPr="009348F4" w:rsidRDefault="005D3A25" w:rsidP="00A367FC">
      <w:pPr>
        <w:pStyle w:val="Zkladntext2"/>
        <w:jc w:val="left"/>
      </w:pPr>
      <w:hyperlink r:id="rId9" w:history="1">
        <w:r w:rsidR="00A367FC" w:rsidRPr="009348F4">
          <w:t>ČSN 75 5455</w:t>
        </w:r>
      </w:hyperlink>
      <w:r w:rsidR="00A367FC" w:rsidRPr="009348F4">
        <w:t>: Výpočet vnitřních vodovodů</w:t>
      </w:r>
    </w:p>
    <w:p w:rsidR="00AD64D8" w:rsidRPr="009348F4" w:rsidRDefault="00AD64D8" w:rsidP="00A367FC">
      <w:pPr>
        <w:pStyle w:val="Zkladntext2"/>
        <w:jc w:val="left"/>
      </w:pPr>
      <w:r w:rsidRPr="009348F4">
        <w:t xml:space="preserve">ČSN 73 </w:t>
      </w:r>
      <w:r w:rsidR="001F3EC6" w:rsidRPr="009348F4">
        <w:t>5409</w:t>
      </w:r>
      <w:r w:rsidRPr="009348F4">
        <w:t>: Vnitřní vodovody</w:t>
      </w:r>
    </w:p>
    <w:p w:rsidR="001E5998" w:rsidRPr="009348F4" w:rsidRDefault="001E5998">
      <w:pPr>
        <w:pStyle w:val="Zkladntext2"/>
        <w:jc w:val="left"/>
        <w:rPr>
          <w:rFonts w:cs="Arial"/>
          <w:bCs/>
        </w:rPr>
      </w:pPr>
      <w:r w:rsidRPr="009348F4">
        <w:t xml:space="preserve">ČSN </w:t>
      </w:r>
      <w:r w:rsidR="001C07D7" w:rsidRPr="009348F4">
        <w:t>EN 806</w:t>
      </w:r>
      <w:r w:rsidRPr="009348F4">
        <w:t xml:space="preserve">: </w:t>
      </w:r>
      <w:r w:rsidR="001C07D7" w:rsidRPr="009348F4">
        <w:rPr>
          <w:rFonts w:cs="Arial"/>
          <w:bCs/>
        </w:rPr>
        <w:t>Vnitřní vodovod pro rozvod vody určené k lidské spotřebě</w:t>
      </w:r>
    </w:p>
    <w:p w:rsidR="007D0DD2" w:rsidRPr="009348F4" w:rsidRDefault="005D3A25">
      <w:pPr>
        <w:pStyle w:val="Zkladntext2"/>
        <w:jc w:val="left"/>
      </w:pPr>
      <w:hyperlink r:id="rId10" w:history="1">
        <w:r w:rsidR="007D0DD2" w:rsidRPr="009348F4">
          <w:rPr>
            <w:rStyle w:val="Hypertextovodkaz"/>
            <w:color w:val="auto"/>
            <w:u w:val="none"/>
          </w:rPr>
          <w:t>ČSN 06 0320</w:t>
        </w:r>
      </w:hyperlink>
      <w:r w:rsidR="007D0DD2" w:rsidRPr="009348F4">
        <w:t>: Tepelné soustavy v budovách - Příprava teplé vody - Navrhování a projektování</w:t>
      </w:r>
    </w:p>
    <w:p w:rsidR="001E5998" w:rsidRPr="009348F4" w:rsidRDefault="001E5998">
      <w:pPr>
        <w:pStyle w:val="Zkladntext2"/>
        <w:jc w:val="left"/>
      </w:pPr>
      <w:r w:rsidRPr="009348F4">
        <w:t>ČSN EN 12056: Gravitační kanalizační systémy uvnitř budov</w:t>
      </w:r>
    </w:p>
    <w:p w:rsidR="001E5998" w:rsidRPr="009348F4" w:rsidRDefault="001E5998">
      <w:pPr>
        <w:pStyle w:val="Zkladntext2"/>
        <w:jc w:val="left"/>
      </w:pPr>
      <w:r w:rsidRPr="009348F4">
        <w:t>ČSN 7</w:t>
      </w:r>
      <w:r w:rsidR="00C7006B" w:rsidRPr="009348F4">
        <w:t>5</w:t>
      </w:r>
      <w:r w:rsidRPr="009348F4">
        <w:t xml:space="preserve"> 6760: Vnitřní kanalizace</w:t>
      </w:r>
    </w:p>
    <w:p w:rsidR="001E5998" w:rsidRPr="009348F4" w:rsidRDefault="001E5998">
      <w:pPr>
        <w:pStyle w:val="Zkladntext2"/>
        <w:jc w:val="left"/>
      </w:pPr>
      <w:r w:rsidRPr="009348F4">
        <w:t>J. Valášek a kol.: Zdravotnětechnická zařízení a instalace</w:t>
      </w:r>
    </w:p>
    <w:p w:rsidR="001E5998" w:rsidRPr="009348F4" w:rsidRDefault="001E5998">
      <w:pPr>
        <w:pStyle w:val="Zkladntext2"/>
        <w:jc w:val="left"/>
      </w:pPr>
      <w:r w:rsidRPr="009348F4">
        <w:t>- projekční podklady firem, jejichž výrobky jsou navrženy v PD</w:t>
      </w:r>
    </w:p>
    <w:p w:rsidR="002744F0" w:rsidRPr="009348F4" w:rsidRDefault="002744F0" w:rsidP="002744F0">
      <w:pPr>
        <w:pStyle w:val="Nadpis1"/>
        <w:numPr>
          <w:ilvl w:val="0"/>
          <w:numId w:val="1"/>
        </w:numPr>
      </w:pPr>
      <w:bookmarkStart w:id="42" w:name="_Toc438478475"/>
      <w:r w:rsidRPr="009348F4">
        <w:t>Závěr</w:t>
      </w:r>
      <w:bookmarkEnd w:id="42"/>
    </w:p>
    <w:p w:rsidR="001E5998" w:rsidRPr="009348F4" w:rsidRDefault="00975BAF" w:rsidP="00975BAF">
      <w:pPr>
        <w:pStyle w:val="Textpoznpodarou"/>
        <w:ind w:firstLine="340"/>
      </w:pPr>
      <w:r w:rsidRPr="009348F4">
        <w:t xml:space="preserve">Tato projektová dokumentace byla zpracována v rozsahu pro provedení stavby. </w:t>
      </w:r>
      <w:r w:rsidRPr="009348F4">
        <w:rPr>
          <w:rFonts w:cs="Arial"/>
        </w:rPr>
        <w:t>V případě, že d</w:t>
      </w:r>
      <w:r w:rsidRPr="009348F4">
        <w:rPr>
          <w:rFonts w:cs="Arial"/>
        </w:rPr>
        <w:t>o</w:t>
      </w:r>
      <w:r w:rsidRPr="009348F4">
        <w:rPr>
          <w:rFonts w:cs="Arial"/>
        </w:rPr>
        <w:t xml:space="preserve">davatel ZTI rozhodne o záměně materiálů nebo dalších prvků a zařízení navržených v této projektové dokumentaci, je povinen dodržet navržené standardy! </w:t>
      </w:r>
      <w:r w:rsidRPr="009348F4">
        <w:t xml:space="preserve">Při vzniku jakýchkoliv pochybností o navrženém řešení je nutno okamžitě kontaktovat projektanta. Případné změny a odchylky od navrženého řešení musí odsouhlasit projektant či zástupce investora. </w:t>
      </w:r>
    </w:p>
    <w:p w:rsidR="0099741F" w:rsidRPr="009348F4" w:rsidRDefault="0099741F" w:rsidP="00975BAF">
      <w:pPr>
        <w:pStyle w:val="Textpoznpodarou"/>
        <w:ind w:firstLine="340"/>
      </w:pPr>
    </w:p>
    <w:p w:rsidR="00F93401" w:rsidRPr="009348F4" w:rsidRDefault="00F93401" w:rsidP="00975BAF">
      <w:pPr>
        <w:pStyle w:val="Textpoznpodarou"/>
        <w:ind w:firstLine="340"/>
      </w:pPr>
    </w:p>
    <w:p w:rsidR="001E5998" w:rsidRPr="009348F4" w:rsidRDefault="006A5646" w:rsidP="00D0317B">
      <w:pPr>
        <w:pStyle w:val="Textpoznpodarou"/>
        <w:jc w:val="both"/>
        <w:rPr>
          <w:spacing w:val="10"/>
        </w:rPr>
      </w:pPr>
      <w:r w:rsidRPr="009348F4">
        <w:rPr>
          <w:spacing w:val="10"/>
        </w:rPr>
        <w:t xml:space="preserve">v Hradci Králové </w:t>
      </w:r>
      <w:proofErr w:type="gramStart"/>
      <w:r w:rsidR="009348F4">
        <w:rPr>
          <w:spacing w:val="10"/>
        </w:rPr>
        <w:t>10.12</w:t>
      </w:r>
      <w:r w:rsidR="0099741F" w:rsidRPr="009348F4">
        <w:rPr>
          <w:spacing w:val="10"/>
        </w:rPr>
        <w:t>.2015</w:t>
      </w:r>
      <w:proofErr w:type="gramEnd"/>
      <w:r w:rsidR="001E5998" w:rsidRPr="009348F4">
        <w:rPr>
          <w:spacing w:val="10"/>
        </w:rPr>
        <w:t xml:space="preserve">                                                        Petr Kvoch</w:t>
      </w:r>
    </w:p>
    <w:p w:rsidR="00035F00" w:rsidRPr="009348F4" w:rsidRDefault="00035F00">
      <w:pPr>
        <w:pStyle w:val="Textpoznpodarou"/>
        <w:ind w:firstLine="708"/>
        <w:jc w:val="both"/>
        <w:rPr>
          <w:spacing w:val="10"/>
        </w:rPr>
      </w:pPr>
    </w:p>
    <w:p w:rsidR="00035F00" w:rsidRPr="009348F4" w:rsidRDefault="00035F00">
      <w:pPr>
        <w:pStyle w:val="Textpoznpodarou"/>
        <w:ind w:firstLine="708"/>
        <w:jc w:val="both"/>
        <w:rPr>
          <w:spacing w:val="10"/>
        </w:rPr>
        <w:sectPr w:rsidR="00035F00" w:rsidRPr="009348F4">
          <w:headerReference w:type="default" r:id="rId11"/>
          <w:footerReference w:type="default" r:id="rId12"/>
          <w:pgSz w:w="11906" w:h="16838" w:code="9"/>
          <w:pgMar w:top="1106" w:right="1134" w:bottom="851" w:left="1701" w:header="708" w:footer="567" w:gutter="0"/>
          <w:cols w:space="708"/>
        </w:sectPr>
      </w:pPr>
    </w:p>
    <w:p w:rsidR="001F36DD" w:rsidRPr="009348F4" w:rsidRDefault="001F36DD" w:rsidP="005B62E6">
      <w:pPr>
        <w:autoSpaceDE w:val="0"/>
        <w:autoSpaceDN w:val="0"/>
        <w:adjustRightInd w:val="0"/>
        <w:rPr>
          <w:rFonts w:cs="Arial"/>
        </w:rPr>
      </w:pPr>
    </w:p>
    <w:sectPr w:rsidR="001F36DD" w:rsidRPr="009348F4" w:rsidSect="00035F00">
      <w:headerReference w:type="default" r:id="rId13"/>
      <w:footerReference w:type="default" r:id="rId14"/>
      <w:type w:val="continuous"/>
      <w:pgSz w:w="11906" w:h="16838" w:code="9"/>
      <w:pgMar w:top="1106" w:right="1134" w:bottom="851" w:left="1701" w:header="708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D3A" w:rsidRDefault="00181D3A">
      <w:r>
        <w:separator/>
      </w:r>
    </w:p>
  </w:endnote>
  <w:endnote w:type="continuationSeparator" w:id="0">
    <w:p w:rsidR="00181D3A" w:rsidRDefault="00181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9F1" w:rsidRDefault="006579F1">
    <w:pPr>
      <w:pStyle w:val="Zpat"/>
    </w:pPr>
    <w:r>
      <w:rPr>
        <w:rFonts w:ascii="Verdana" w:hAnsi="Verdana"/>
        <w:sz w:val="14"/>
      </w:rPr>
      <w:tab/>
    </w:r>
    <w:r>
      <w:rPr>
        <w:snapToGrid w:val="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4766"/>
      <w:gridCol w:w="4518"/>
    </w:tblGrid>
    <w:tr w:rsidR="006579F1">
      <w:trPr>
        <w:trHeight w:val="287"/>
      </w:trPr>
      <w:tc>
        <w:tcPr>
          <w:tcW w:w="4766" w:type="dxa"/>
          <w:tcBorders>
            <w:top w:val="single" w:sz="4" w:space="0" w:color="auto"/>
          </w:tcBorders>
        </w:tcPr>
        <w:p w:rsidR="006579F1" w:rsidRDefault="006579F1">
          <w:pPr>
            <w:pStyle w:val="Zpat"/>
            <w:rPr>
              <w:rFonts w:ascii="Verdana" w:hAnsi="Verdana"/>
              <w:sz w:val="14"/>
            </w:rPr>
          </w:pPr>
          <w:r>
            <w:rPr>
              <w:rFonts w:ascii="Verdana" w:hAnsi="Verdana"/>
              <w:sz w:val="14"/>
            </w:rPr>
            <w:tab/>
          </w:r>
        </w:p>
      </w:tc>
      <w:tc>
        <w:tcPr>
          <w:tcW w:w="4518" w:type="dxa"/>
          <w:tcBorders>
            <w:top w:val="single" w:sz="4" w:space="0" w:color="auto"/>
          </w:tcBorders>
        </w:tcPr>
        <w:p w:rsidR="006579F1" w:rsidRDefault="006579F1">
          <w:pPr>
            <w:pStyle w:val="Zpat"/>
            <w:jc w:val="right"/>
            <w:rPr>
              <w:rFonts w:ascii="Verdana" w:hAnsi="Verdana"/>
              <w:sz w:val="14"/>
            </w:rPr>
          </w:pPr>
          <w:r>
            <w:rPr>
              <w:rFonts w:ascii="Verdana" w:hAnsi="Verdana"/>
              <w:sz w:val="14"/>
            </w:rPr>
            <w:t>strana -</w:t>
          </w:r>
          <w:r w:rsidR="005D3A25"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</w:instrText>
          </w:r>
          <w:r w:rsidR="005D3A25">
            <w:rPr>
              <w:rStyle w:val="slostrnky"/>
            </w:rPr>
            <w:fldChar w:fldCharType="separate"/>
          </w:r>
          <w:r w:rsidR="002C4D1B">
            <w:rPr>
              <w:rStyle w:val="slostrnky"/>
              <w:noProof/>
            </w:rPr>
            <w:t>4</w:t>
          </w:r>
          <w:r w:rsidR="005D3A25">
            <w:rPr>
              <w:rStyle w:val="slostrnky"/>
            </w:rPr>
            <w:fldChar w:fldCharType="end"/>
          </w:r>
          <w:r>
            <w:rPr>
              <w:rStyle w:val="slostrnky"/>
            </w:rPr>
            <w:t>-</w:t>
          </w:r>
        </w:p>
      </w:tc>
    </w:tr>
  </w:tbl>
  <w:p w:rsidR="006579F1" w:rsidRDefault="006579F1">
    <w:pPr>
      <w:pStyle w:val="Zpat"/>
    </w:pPr>
    <w:r>
      <w:rPr>
        <w:rFonts w:ascii="Verdana" w:hAnsi="Verdana"/>
        <w:sz w:val="14"/>
      </w:rPr>
      <w:tab/>
    </w:r>
    <w:r>
      <w:rPr>
        <w:snapToGrid w:val="0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9F1" w:rsidRDefault="006579F1">
    <w:pPr>
      <w:pStyle w:val="Zpat"/>
    </w:pPr>
    <w:r>
      <w:rPr>
        <w:rFonts w:ascii="Verdana" w:hAnsi="Verdana"/>
        <w:sz w:val="14"/>
      </w:rPr>
      <w:tab/>
    </w:r>
    <w:r>
      <w:rPr>
        <w:snapToGrid w:val="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D3A" w:rsidRDefault="00181D3A">
      <w:r>
        <w:separator/>
      </w:r>
    </w:p>
  </w:footnote>
  <w:footnote w:type="continuationSeparator" w:id="0">
    <w:p w:rsidR="00181D3A" w:rsidRDefault="00181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4605"/>
      <w:gridCol w:w="4679"/>
    </w:tblGrid>
    <w:tr w:rsidR="006579F1">
      <w:tc>
        <w:tcPr>
          <w:tcW w:w="4605" w:type="dxa"/>
          <w:tcBorders>
            <w:bottom w:val="single" w:sz="4" w:space="0" w:color="auto"/>
          </w:tcBorders>
        </w:tcPr>
        <w:p w:rsidR="006579F1" w:rsidRDefault="006579F1">
          <w:pPr>
            <w:pStyle w:val="Zhlav"/>
          </w:pPr>
          <w:r>
            <w:t>Zdravotechnika</w:t>
          </w:r>
        </w:p>
      </w:tc>
      <w:tc>
        <w:tcPr>
          <w:tcW w:w="4679" w:type="dxa"/>
          <w:tcBorders>
            <w:bottom w:val="single" w:sz="4" w:space="0" w:color="auto"/>
          </w:tcBorders>
        </w:tcPr>
        <w:p w:rsidR="006579F1" w:rsidRDefault="006579F1">
          <w:pPr>
            <w:pStyle w:val="Zhlav"/>
            <w:jc w:val="right"/>
          </w:pPr>
          <w:r>
            <w:t>technická zpráva</w:t>
          </w:r>
        </w:p>
      </w:tc>
    </w:tr>
  </w:tbl>
  <w:p w:rsidR="006579F1" w:rsidRDefault="006579F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9F1" w:rsidRDefault="006579F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499"/>
    <w:multiLevelType w:val="multilevel"/>
    <w:tmpl w:val="4938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5A78DA"/>
    <w:multiLevelType w:val="multilevel"/>
    <w:tmpl w:val="BB0671B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40" w:hanging="34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727A8F"/>
    <w:multiLevelType w:val="hybridMultilevel"/>
    <w:tmpl w:val="3D428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32E6C"/>
    <w:multiLevelType w:val="hybridMultilevel"/>
    <w:tmpl w:val="5E648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00634"/>
    <w:multiLevelType w:val="multilevel"/>
    <w:tmpl w:val="0405001F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decimal"/>
      <w:lvlText w:val="%1.%2."/>
      <w:lvlJc w:val="left"/>
      <w:pPr>
        <w:ind w:left="1132" w:hanging="432"/>
      </w:pPr>
    </w:lvl>
    <w:lvl w:ilvl="2">
      <w:start w:val="1"/>
      <w:numFmt w:val="decimal"/>
      <w:lvlText w:val="%1.%2.%3."/>
      <w:lvlJc w:val="left"/>
      <w:pPr>
        <w:ind w:left="1564" w:hanging="504"/>
      </w:pPr>
    </w:lvl>
    <w:lvl w:ilvl="3">
      <w:start w:val="1"/>
      <w:numFmt w:val="decimal"/>
      <w:lvlText w:val="%1.%2.%3.%4."/>
      <w:lvlJc w:val="left"/>
      <w:pPr>
        <w:ind w:left="2068" w:hanging="648"/>
      </w:pPr>
    </w:lvl>
    <w:lvl w:ilvl="4">
      <w:start w:val="1"/>
      <w:numFmt w:val="decimal"/>
      <w:lvlText w:val="%1.%2.%3.%4.%5."/>
      <w:lvlJc w:val="left"/>
      <w:pPr>
        <w:ind w:left="2572" w:hanging="792"/>
      </w:pPr>
    </w:lvl>
    <w:lvl w:ilvl="5">
      <w:start w:val="1"/>
      <w:numFmt w:val="decimal"/>
      <w:lvlText w:val="%1.%2.%3.%4.%5.%6."/>
      <w:lvlJc w:val="left"/>
      <w:pPr>
        <w:ind w:left="3076" w:hanging="936"/>
      </w:pPr>
    </w:lvl>
    <w:lvl w:ilvl="6">
      <w:start w:val="1"/>
      <w:numFmt w:val="decimal"/>
      <w:lvlText w:val="%1.%2.%3.%4.%5.%6.%7."/>
      <w:lvlJc w:val="left"/>
      <w:pPr>
        <w:ind w:left="3580" w:hanging="1080"/>
      </w:pPr>
    </w:lvl>
    <w:lvl w:ilvl="7">
      <w:start w:val="1"/>
      <w:numFmt w:val="decimal"/>
      <w:lvlText w:val="%1.%2.%3.%4.%5.%6.%7.%8."/>
      <w:lvlJc w:val="left"/>
      <w:pPr>
        <w:ind w:left="4084" w:hanging="1224"/>
      </w:pPr>
    </w:lvl>
    <w:lvl w:ilvl="8">
      <w:start w:val="1"/>
      <w:numFmt w:val="decimal"/>
      <w:lvlText w:val="%1.%2.%3.%4.%5.%6.%7.%8.%9."/>
      <w:lvlJc w:val="left"/>
      <w:pPr>
        <w:ind w:left="4660" w:hanging="1440"/>
      </w:pPr>
    </w:lvl>
  </w:abstractNum>
  <w:abstractNum w:abstractNumId="5">
    <w:nsid w:val="32D13AB4"/>
    <w:multiLevelType w:val="hybridMultilevel"/>
    <w:tmpl w:val="9F561A16"/>
    <w:lvl w:ilvl="0" w:tplc="0405000B">
      <w:start w:val="1"/>
      <w:numFmt w:val="bullet"/>
      <w:lvlText w:val=""/>
      <w:lvlJc w:val="left"/>
      <w:pPr>
        <w:ind w:left="12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6">
    <w:nsid w:val="403024E9"/>
    <w:multiLevelType w:val="hybridMultilevel"/>
    <w:tmpl w:val="82C66320"/>
    <w:lvl w:ilvl="0" w:tplc="F26A5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07699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  <w:num w:numId="11">
    <w:abstractNumId w:val="4"/>
  </w:num>
  <w:num w:numId="12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cs-CZ" w:vendorID="7" w:dllVersion="514" w:checkStyle="1"/>
  <w:proofState w:spelling="clean"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82"/>
  </w:hdrShapeDefaults>
  <w:footnotePr>
    <w:footnote w:id="-1"/>
    <w:footnote w:id="0"/>
  </w:footnotePr>
  <w:endnotePr>
    <w:endnote w:id="-1"/>
    <w:endnote w:id="0"/>
  </w:endnotePr>
  <w:compat/>
  <w:rsids>
    <w:rsidRoot w:val="00995B10"/>
    <w:rsid w:val="000000CA"/>
    <w:rsid w:val="0000029F"/>
    <w:rsid w:val="000030F1"/>
    <w:rsid w:val="000031EB"/>
    <w:rsid w:val="0000337F"/>
    <w:rsid w:val="000037E2"/>
    <w:rsid w:val="00003ED0"/>
    <w:rsid w:val="000040F5"/>
    <w:rsid w:val="00004E47"/>
    <w:rsid w:val="0000674D"/>
    <w:rsid w:val="00007D93"/>
    <w:rsid w:val="0001045B"/>
    <w:rsid w:val="00011CDE"/>
    <w:rsid w:val="00012A42"/>
    <w:rsid w:val="00014A6F"/>
    <w:rsid w:val="0001570B"/>
    <w:rsid w:val="00022700"/>
    <w:rsid w:val="000234EA"/>
    <w:rsid w:val="000247DE"/>
    <w:rsid w:val="00025966"/>
    <w:rsid w:val="000265C4"/>
    <w:rsid w:val="00032249"/>
    <w:rsid w:val="00032F2D"/>
    <w:rsid w:val="0003413B"/>
    <w:rsid w:val="0003500E"/>
    <w:rsid w:val="00035F00"/>
    <w:rsid w:val="00035F78"/>
    <w:rsid w:val="0003731E"/>
    <w:rsid w:val="00037322"/>
    <w:rsid w:val="0003732D"/>
    <w:rsid w:val="00037696"/>
    <w:rsid w:val="00040CAE"/>
    <w:rsid w:val="00041F77"/>
    <w:rsid w:val="00042022"/>
    <w:rsid w:val="00042B3F"/>
    <w:rsid w:val="00043DA4"/>
    <w:rsid w:val="00044624"/>
    <w:rsid w:val="00044ED7"/>
    <w:rsid w:val="000459D8"/>
    <w:rsid w:val="00045DA0"/>
    <w:rsid w:val="0004724C"/>
    <w:rsid w:val="00050A9C"/>
    <w:rsid w:val="00051209"/>
    <w:rsid w:val="0005407A"/>
    <w:rsid w:val="00054841"/>
    <w:rsid w:val="000549C8"/>
    <w:rsid w:val="000560EF"/>
    <w:rsid w:val="00063586"/>
    <w:rsid w:val="00063952"/>
    <w:rsid w:val="00066914"/>
    <w:rsid w:val="000704FB"/>
    <w:rsid w:val="000724E3"/>
    <w:rsid w:val="00072D5C"/>
    <w:rsid w:val="00076679"/>
    <w:rsid w:val="00076743"/>
    <w:rsid w:val="00080991"/>
    <w:rsid w:val="0008370B"/>
    <w:rsid w:val="00083AEF"/>
    <w:rsid w:val="0008565E"/>
    <w:rsid w:val="00085BB3"/>
    <w:rsid w:val="00085D2A"/>
    <w:rsid w:val="0008726A"/>
    <w:rsid w:val="0009061C"/>
    <w:rsid w:val="00090856"/>
    <w:rsid w:val="0009256E"/>
    <w:rsid w:val="000925F8"/>
    <w:rsid w:val="00094499"/>
    <w:rsid w:val="00094927"/>
    <w:rsid w:val="00094DCE"/>
    <w:rsid w:val="000951A8"/>
    <w:rsid w:val="000A629D"/>
    <w:rsid w:val="000A6C98"/>
    <w:rsid w:val="000A6F1C"/>
    <w:rsid w:val="000A700C"/>
    <w:rsid w:val="000B0851"/>
    <w:rsid w:val="000B0BC7"/>
    <w:rsid w:val="000B1BB8"/>
    <w:rsid w:val="000B1D68"/>
    <w:rsid w:val="000B22D7"/>
    <w:rsid w:val="000B2338"/>
    <w:rsid w:val="000B24CC"/>
    <w:rsid w:val="000B2C67"/>
    <w:rsid w:val="000B2E65"/>
    <w:rsid w:val="000B4F6B"/>
    <w:rsid w:val="000C011D"/>
    <w:rsid w:val="000C1225"/>
    <w:rsid w:val="000C147D"/>
    <w:rsid w:val="000C2B4F"/>
    <w:rsid w:val="000C5344"/>
    <w:rsid w:val="000C5B56"/>
    <w:rsid w:val="000C66DF"/>
    <w:rsid w:val="000C7362"/>
    <w:rsid w:val="000D0DEC"/>
    <w:rsid w:val="000D11A9"/>
    <w:rsid w:val="000D20BC"/>
    <w:rsid w:val="000D2377"/>
    <w:rsid w:val="000D25B2"/>
    <w:rsid w:val="000D3F1E"/>
    <w:rsid w:val="000D5144"/>
    <w:rsid w:val="000D61F2"/>
    <w:rsid w:val="000E07D5"/>
    <w:rsid w:val="000E1C37"/>
    <w:rsid w:val="000E2A91"/>
    <w:rsid w:val="000E32D8"/>
    <w:rsid w:val="000E5117"/>
    <w:rsid w:val="000E5173"/>
    <w:rsid w:val="000E7B86"/>
    <w:rsid w:val="000E7F37"/>
    <w:rsid w:val="000F143A"/>
    <w:rsid w:val="000F32F1"/>
    <w:rsid w:val="000F3C54"/>
    <w:rsid w:val="000F5EE7"/>
    <w:rsid w:val="000F786D"/>
    <w:rsid w:val="00100263"/>
    <w:rsid w:val="001011C6"/>
    <w:rsid w:val="00101A00"/>
    <w:rsid w:val="001038A0"/>
    <w:rsid w:val="0010391E"/>
    <w:rsid w:val="001067F6"/>
    <w:rsid w:val="001106CE"/>
    <w:rsid w:val="00110E92"/>
    <w:rsid w:val="00112B1A"/>
    <w:rsid w:val="00112B95"/>
    <w:rsid w:val="00112EBC"/>
    <w:rsid w:val="00115243"/>
    <w:rsid w:val="001161A8"/>
    <w:rsid w:val="0012162D"/>
    <w:rsid w:val="00122CCE"/>
    <w:rsid w:val="00123B55"/>
    <w:rsid w:val="00123C6E"/>
    <w:rsid w:val="0012796D"/>
    <w:rsid w:val="001301D3"/>
    <w:rsid w:val="0013189C"/>
    <w:rsid w:val="00136673"/>
    <w:rsid w:val="00136D52"/>
    <w:rsid w:val="00137B32"/>
    <w:rsid w:val="001412AD"/>
    <w:rsid w:val="0014417F"/>
    <w:rsid w:val="001465E8"/>
    <w:rsid w:val="0014699F"/>
    <w:rsid w:val="00150911"/>
    <w:rsid w:val="001523BE"/>
    <w:rsid w:val="0015254E"/>
    <w:rsid w:val="001528DE"/>
    <w:rsid w:val="00156326"/>
    <w:rsid w:val="001575B0"/>
    <w:rsid w:val="00162251"/>
    <w:rsid w:val="001624E7"/>
    <w:rsid w:val="00163987"/>
    <w:rsid w:val="00163DEB"/>
    <w:rsid w:val="00164336"/>
    <w:rsid w:val="00164A79"/>
    <w:rsid w:val="00164CE7"/>
    <w:rsid w:val="00165549"/>
    <w:rsid w:val="001657BE"/>
    <w:rsid w:val="001675C6"/>
    <w:rsid w:val="001679CD"/>
    <w:rsid w:val="00171463"/>
    <w:rsid w:val="00174B84"/>
    <w:rsid w:val="00176218"/>
    <w:rsid w:val="001775C6"/>
    <w:rsid w:val="00177CA8"/>
    <w:rsid w:val="00181C01"/>
    <w:rsid w:val="00181D3A"/>
    <w:rsid w:val="001826E7"/>
    <w:rsid w:val="001865BF"/>
    <w:rsid w:val="00186EF4"/>
    <w:rsid w:val="001871A9"/>
    <w:rsid w:val="00187284"/>
    <w:rsid w:val="001903B2"/>
    <w:rsid w:val="00190AEC"/>
    <w:rsid w:val="00192E4D"/>
    <w:rsid w:val="0019375A"/>
    <w:rsid w:val="00194D9C"/>
    <w:rsid w:val="00194F21"/>
    <w:rsid w:val="001A3628"/>
    <w:rsid w:val="001A3C3E"/>
    <w:rsid w:val="001A58FB"/>
    <w:rsid w:val="001A5F70"/>
    <w:rsid w:val="001A7672"/>
    <w:rsid w:val="001A7C35"/>
    <w:rsid w:val="001B1B78"/>
    <w:rsid w:val="001B3E21"/>
    <w:rsid w:val="001B7DAF"/>
    <w:rsid w:val="001B7E42"/>
    <w:rsid w:val="001C07D7"/>
    <w:rsid w:val="001C0829"/>
    <w:rsid w:val="001C148F"/>
    <w:rsid w:val="001C2319"/>
    <w:rsid w:val="001C25C3"/>
    <w:rsid w:val="001C459B"/>
    <w:rsid w:val="001C4CA0"/>
    <w:rsid w:val="001C4FC6"/>
    <w:rsid w:val="001C50C1"/>
    <w:rsid w:val="001C5A57"/>
    <w:rsid w:val="001D1B1D"/>
    <w:rsid w:val="001D3321"/>
    <w:rsid w:val="001D4C6E"/>
    <w:rsid w:val="001D5225"/>
    <w:rsid w:val="001D567C"/>
    <w:rsid w:val="001D6BD6"/>
    <w:rsid w:val="001D6F93"/>
    <w:rsid w:val="001E30A3"/>
    <w:rsid w:val="001E3B32"/>
    <w:rsid w:val="001E5998"/>
    <w:rsid w:val="001E6210"/>
    <w:rsid w:val="001E6FB9"/>
    <w:rsid w:val="001E73FF"/>
    <w:rsid w:val="001E7A09"/>
    <w:rsid w:val="001F100E"/>
    <w:rsid w:val="001F2CFC"/>
    <w:rsid w:val="001F304D"/>
    <w:rsid w:val="001F36DD"/>
    <w:rsid w:val="001F3C1E"/>
    <w:rsid w:val="001F3EC6"/>
    <w:rsid w:val="001F446E"/>
    <w:rsid w:val="001F4558"/>
    <w:rsid w:val="001F71B5"/>
    <w:rsid w:val="001F7686"/>
    <w:rsid w:val="001F7708"/>
    <w:rsid w:val="00200BE6"/>
    <w:rsid w:val="00200DA6"/>
    <w:rsid w:val="002027B2"/>
    <w:rsid w:val="00202AB4"/>
    <w:rsid w:val="00203576"/>
    <w:rsid w:val="00203D91"/>
    <w:rsid w:val="002042B8"/>
    <w:rsid w:val="0020488B"/>
    <w:rsid w:val="00205AFE"/>
    <w:rsid w:val="002061E1"/>
    <w:rsid w:val="002065A0"/>
    <w:rsid w:val="002121AD"/>
    <w:rsid w:val="00212456"/>
    <w:rsid w:val="00212BB5"/>
    <w:rsid w:val="00212E5B"/>
    <w:rsid w:val="00214481"/>
    <w:rsid w:val="00220A41"/>
    <w:rsid w:val="002219F3"/>
    <w:rsid w:val="0022279B"/>
    <w:rsid w:val="00222D1E"/>
    <w:rsid w:val="002273B8"/>
    <w:rsid w:val="00231706"/>
    <w:rsid w:val="00232B44"/>
    <w:rsid w:val="00233216"/>
    <w:rsid w:val="00233884"/>
    <w:rsid w:val="0023415D"/>
    <w:rsid w:val="002342B0"/>
    <w:rsid w:val="00235896"/>
    <w:rsid w:val="00241008"/>
    <w:rsid w:val="00241174"/>
    <w:rsid w:val="00242D54"/>
    <w:rsid w:val="00244AA3"/>
    <w:rsid w:val="00245220"/>
    <w:rsid w:val="00250825"/>
    <w:rsid w:val="00250FE4"/>
    <w:rsid w:val="002521CB"/>
    <w:rsid w:val="002525C8"/>
    <w:rsid w:val="002551EC"/>
    <w:rsid w:val="00256085"/>
    <w:rsid w:val="00260710"/>
    <w:rsid w:val="00260BE7"/>
    <w:rsid w:val="00261A8A"/>
    <w:rsid w:val="00261C5D"/>
    <w:rsid w:val="00261F8A"/>
    <w:rsid w:val="00262BFF"/>
    <w:rsid w:val="00265AB4"/>
    <w:rsid w:val="00266553"/>
    <w:rsid w:val="00266A47"/>
    <w:rsid w:val="00267B9E"/>
    <w:rsid w:val="0027031F"/>
    <w:rsid w:val="0027372B"/>
    <w:rsid w:val="002744F0"/>
    <w:rsid w:val="00275F0A"/>
    <w:rsid w:val="002763B8"/>
    <w:rsid w:val="002765C8"/>
    <w:rsid w:val="002768E5"/>
    <w:rsid w:val="002774AD"/>
    <w:rsid w:val="00282EBA"/>
    <w:rsid w:val="00283DEC"/>
    <w:rsid w:val="00284997"/>
    <w:rsid w:val="00285D26"/>
    <w:rsid w:val="0029000A"/>
    <w:rsid w:val="0029190B"/>
    <w:rsid w:val="00293BC5"/>
    <w:rsid w:val="00295BB4"/>
    <w:rsid w:val="00296096"/>
    <w:rsid w:val="00296D9B"/>
    <w:rsid w:val="00297527"/>
    <w:rsid w:val="00297979"/>
    <w:rsid w:val="002A1690"/>
    <w:rsid w:val="002A206E"/>
    <w:rsid w:val="002A2AA2"/>
    <w:rsid w:val="002A337F"/>
    <w:rsid w:val="002A3CDA"/>
    <w:rsid w:val="002A64D9"/>
    <w:rsid w:val="002B02C5"/>
    <w:rsid w:val="002B16D3"/>
    <w:rsid w:val="002B1DE6"/>
    <w:rsid w:val="002B2EEE"/>
    <w:rsid w:val="002B2F8C"/>
    <w:rsid w:val="002B5021"/>
    <w:rsid w:val="002B55DD"/>
    <w:rsid w:val="002B5824"/>
    <w:rsid w:val="002C00BB"/>
    <w:rsid w:val="002C05A8"/>
    <w:rsid w:val="002C1781"/>
    <w:rsid w:val="002C2119"/>
    <w:rsid w:val="002C4688"/>
    <w:rsid w:val="002C4B1B"/>
    <w:rsid w:val="002C4D1B"/>
    <w:rsid w:val="002C5D97"/>
    <w:rsid w:val="002D108D"/>
    <w:rsid w:val="002D4313"/>
    <w:rsid w:val="002D57E0"/>
    <w:rsid w:val="002D6137"/>
    <w:rsid w:val="002D69F9"/>
    <w:rsid w:val="002E101F"/>
    <w:rsid w:val="002E108B"/>
    <w:rsid w:val="002E1D75"/>
    <w:rsid w:val="002E1DF5"/>
    <w:rsid w:val="002E2873"/>
    <w:rsid w:val="002E3969"/>
    <w:rsid w:val="002E4187"/>
    <w:rsid w:val="002E4A22"/>
    <w:rsid w:val="002E4B33"/>
    <w:rsid w:val="002F0837"/>
    <w:rsid w:val="002F1E4D"/>
    <w:rsid w:val="002F362B"/>
    <w:rsid w:val="002F3B4C"/>
    <w:rsid w:val="002F582C"/>
    <w:rsid w:val="002F6B15"/>
    <w:rsid w:val="003027D3"/>
    <w:rsid w:val="003030DE"/>
    <w:rsid w:val="00304E42"/>
    <w:rsid w:val="00305164"/>
    <w:rsid w:val="00307308"/>
    <w:rsid w:val="00310266"/>
    <w:rsid w:val="003107CD"/>
    <w:rsid w:val="00310D47"/>
    <w:rsid w:val="00313984"/>
    <w:rsid w:val="00313B91"/>
    <w:rsid w:val="00313F9F"/>
    <w:rsid w:val="003166DB"/>
    <w:rsid w:val="00317EDD"/>
    <w:rsid w:val="00320404"/>
    <w:rsid w:val="003205AD"/>
    <w:rsid w:val="00320796"/>
    <w:rsid w:val="0032131D"/>
    <w:rsid w:val="00321F6B"/>
    <w:rsid w:val="00325408"/>
    <w:rsid w:val="00327004"/>
    <w:rsid w:val="0033173E"/>
    <w:rsid w:val="00332431"/>
    <w:rsid w:val="0033261E"/>
    <w:rsid w:val="00333A8B"/>
    <w:rsid w:val="003349C2"/>
    <w:rsid w:val="00335CDD"/>
    <w:rsid w:val="0033642D"/>
    <w:rsid w:val="003371EB"/>
    <w:rsid w:val="0033777E"/>
    <w:rsid w:val="0034082B"/>
    <w:rsid w:val="00343689"/>
    <w:rsid w:val="00343F5B"/>
    <w:rsid w:val="003527A5"/>
    <w:rsid w:val="00353270"/>
    <w:rsid w:val="00354BFE"/>
    <w:rsid w:val="00355139"/>
    <w:rsid w:val="003568E4"/>
    <w:rsid w:val="00356DAD"/>
    <w:rsid w:val="00357035"/>
    <w:rsid w:val="00357140"/>
    <w:rsid w:val="00357793"/>
    <w:rsid w:val="00361681"/>
    <w:rsid w:val="00370A57"/>
    <w:rsid w:val="00370E21"/>
    <w:rsid w:val="00372419"/>
    <w:rsid w:val="00376D2F"/>
    <w:rsid w:val="00381542"/>
    <w:rsid w:val="00382E88"/>
    <w:rsid w:val="00383746"/>
    <w:rsid w:val="003838E5"/>
    <w:rsid w:val="00384A5E"/>
    <w:rsid w:val="00387399"/>
    <w:rsid w:val="003873DF"/>
    <w:rsid w:val="00387712"/>
    <w:rsid w:val="003915A1"/>
    <w:rsid w:val="00396921"/>
    <w:rsid w:val="003A01F5"/>
    <w:rsid w:val="003A1284"/>
    <w:rsid w:val="003A2D2D"/>
    <w:rsid w:val="003A5B7F"/>
    <w:rsid w:val="003A600A"/>
    <w:rsid w:val="003A69CC"/>
    <w:rsid w:val="003A7886"/>
    <w:rsid w:val="003B2E32"/>
    <w:rsid w:val="003B3E90"/>
    <w:rsid w:val="003B6EB7"/>
    <w:rsid w:val="003C1145"/>
    <w:rsid w:val="003C2C3C"/>
    <w:rsid w:val="003C5B5F"/>
    <w:rsid w:val="003C5F44"/>
    <w:rsid w:val="003C7DC8"/>
    <w:rsid w:val="003D29CD"/>
    <w:rsid w:val="003D2B89"/>
    <w:rsid w:val="003D3870"/>
    <w:rsid w:val="003D3E2D"/>
    <w:rsid w:val="003D419A"/>
    <w:rsid w:val="003D6F22"/>
    <w:rsid w:val="003D78D9"/>
    <w:rsid w:val="003D7E22"/>
    <w:rsid w:val="003E0048"/>
    <w:rsid w:val="003E1D62"/>
    <w:rsid w:val="003E4BE4"/>
    <w:rsid w:val="003E755A"/>
    <w:rsid w:val="003E7A3E"/>
    <w:rsid w:val="003F0322"/>
    <w:rsid w:val="003F1782"/>
    <w:rsid w:val="003F1D6A"/>
    <w:rsid w:val="003F1F61"/>
    <w:rsid w:val="003F30FD"/>
    <w:rsid w:val="003F3F25"/>
    <w:rsid w:val="003F4DA6"/>
    <w:rsid w:val="003F5576"/>
    <w:rsid w:val="003F59D3"/>
    <w:rsid w:val="003F754E"/>
    <w:rsid w:val="003F7E9E"/>
    <w:rsid w:val="00401ECC"/>
    <w:rsid w:val="00402696"/>
    <w:rsid w:val="00404FB1"/>
    <w:rsid w:val="00406EA8"/>
    <w:rsid w:val="004077EC"/>
    <w:rsid w:val="00412124"/>
    <w:rsid w:val="004134A2"/>
    <w:rsid w:val="0041441C"/>
    <w:rsid w:val="0041572D"/>
    <w:rsid w:val="0041600A"/>
    <w:rsid w:val="004160C3"/>
    <w:rsid w:val="0041724B"/>
    <w:rsid w:val="004201E9"/>
    <w:rsid w:val="004204BF"/>
    <w:rsid w:val="00421296"/>
    <w:rsid w:val="00423A7C"/>
    <w:rsid w:val="0042438E"/>
    <w:rsid w:val="004254B1"/>
    <w:rsid w:val="004254DE"/>
    <w:rsid w:val="004273D2"/>
    <w:rsid w:val="00430ECB"/>
    <w:rsid w:val="00431243"/>
    <w:rsid w:val="004317EB"/>
    <w:rsid w:val="0043190E"/>
    <w:rsid w:val="00432E92"/>
    <w:rsid w:val="00433D90"/>
    <w:rsid w:val="00436998"/>
    <w:rsid w:val="00437723"/>
    <w:rsid w:val="00442A6B"/>
    <w:rsid w:val="00444E26"/>
    <w:rsid w:val="00447591"/>
    <w:rsid w:val="004510A1"/>
    <w:rsid w:val="00452202"/>
    <w:rsid w:val="00452586"/>
    <w:rsid w:val="00453588"/>
    <w:rsid w:val="00457497"/>
    <w:rsid w:val="00460724"/>
    <w:rsid w:val="00461386"/>
    <w:rsid w:val="00464707"/>
    <w:rsid w:val="00464FC6"/>
    <w:rsid w:val="00465164"/>
    <w:rsid w:val="004702F7"/>
    <w:rsid w:val="004729C4"/>
    <w:rsid w:val="00475CB5"/>
    <w:rsid w:val="0047766D"/>
    <w:rsid w:val="00480FC6"/>
    <w:rsid w:val="004816FE"/>
    <w:rsid w:val="00481741"/>
    <w:rsid w:val="00482262"/>
    <w:rsid w:val="00484A7D"/>
    <w:rsid w:val="004854AF"/>
    <w:rsid w:val="0048596C"/>
    <w:rsid w:val="004863FD"/>
    <w:rsid w:val="00487CF4"/>
    <w:rsid w:val="00491946"/>
    <w:rsid w:val="0049587E"/>
    <w:rsid w:val="00495EF1"/>
    <w:rsid w:val="004A0298"/>
    <w:rsid w:val="004A24C6"/>
    <w:rsid w:val="004A27EC"/>
    <w:rsid w:val="004A2A04"/>
    <w:rsid w:val="004A3CE7"/>
    <w:rsid w:val="004A530B"/>
    <w:rsid w:val="004A5724"/>
    <w:rsid w:val="004A5ADF"/>
    <w:rsid w:val="004A7052"/>
    <w:rsid w:val="004B2225"/>
    <w:rsid w:val="004B3973"/>
    <w:rsid w:val="004B52B6"/>
    <w:rsid w:val="004B71B8"/>
    <w:rsid w:val="004C0DFF"/>
    <w:rsid w:val="004C470A"/>
    <w:rsid w:val="004C608B"/>
    <w:rsid w:val="004C7A47"/>
    <w:rsid w:val="004D02DD"/>
    <w:rsid w:val="004D1117"/>
    <w:rsid w:val="004D213A"/>
    <w:rsid w:val="004D2DE2"/>
    <w:rsid w:val="004D44D0"/>
    <w:rsid w:val="004D4893"/>
    <w:rsid w:val="004D7547"/>
    <w:rsid w:val="004D77CF"/>
    <w:rsid w:val="004D781F"/>
    <w:rsid w:val="004E26D5"/>
    <w:rsid w:val="004E28C9"/>
    <w:rsid w:val="004E2A91"/>
    <w:rsid w:val="004E553E"/>
    <w:rsid w:val="004E5578"/>
    <w:rsid w:val="004E6254"/>
    <w:rsid w:val="004F0FD0"/>
    <w:rsid w:val="004F52EB"/>
    <w:rsid w:val="004F6B9C"/>
    <w:rsid w:val="004F7772"/>
    <w:rsid w:val="0050061C"/>
    <w:rsid w:val="00502470"/>
    <w:rsid w:val="00502D13"/>
    <w:rsid w:val="00503DAA"/>
    <w:rsid w:val="005053EE"/>
    <w:rsid w:val="00507371"/>
    <w:rsid w:val="0050746A"/>
    <w:rsid w:val="00511566"/>
    <w:rsid w:val="005116B1"/>
    <w:rsid w:val="0051201C"/>
    <w:rsid w:val="005120C3"/>
    <w:rsid w:val="005127CF"/>
    <w:rsid w:val="005160BE"/>
    <w:rsid w:val="005160F1"/>
    <w:rsid w:val="00516A3A"/>
    <w:rsid w:val="00520B73"/>
    <w:rsid w:val="00522C15"/>
    <w:rsid w:val="005231BC"/>
    <w:rsid w:val="00523D9E"/>
    <w:rsid w:val="00524E52"/>
    <w:rsid w:val="00530775"/>
    <w:rsid w:val="00531966"/>
    <w:rsid w:val="005322E0"/>
    <w:rsid w:val="005323FE"/>
    <w:rsid w:val="00532D25"/>
    <w:rsid w:val="0053420D"/>
    <w:rsid w:val="005362BA"/>
    <w:rsid w:val="00536BF2"/>
    <w:rsid w:val="00542640"/>
    <w:rsid w:val="00543AA5"/>
    <w:rsid w:val="00544F6F"/>
    <w:rsid w:val="00545537"/>
    <w:rsid w:val="00545788"/>
    <w:rsid w:val="00545DB0"/>
    <w:rsid w:val="005467A4"/>
    <w:rsid w:val="00546E88"/>
    <w:rsid w:val="005524A3"/>
    <w:rsid w:val="005528C0"/>
    <w:rsid w:val="00552E73"/>
    <w:rsid w:val="00552F72"/>
    <w:rsid w:val="00554140"/>
    <w:rsid w:val="005543FB"/>
    <w:rsid w:val="00554404"/>
    <w:rsid w:val="0055541B"/>
    <w:rsid w:val="005571F2"/>
    <w:rsid w:val="00560047"/>
    <w:rsid w:val="0056211A"/>
    <w:rsid w:val="005635D9"/>
    <w:rsid w:val="005636D8"/>
    <w:rsid w:val="00564804"/>
    <w:rsid w:val="0056654F"/>
    <w:rsid w:val="00566DDB"/>
    <w:rsid w:val="00567743"/>
    <w:rsid w:val="005714C4"/>
    <w:rsid w:val="0057199B"/>
    <w:rsid w:val="0057274E"/>
    <w:rsid w:val="00572C7A"/>
    <w:rsid w:val="005762D5"/>
    <w:rsid w:val="00576B90"/>
    <w:rsid w:val="00577645"/>
    <w:rsid w:val="00577A1F"/>
    <w:rsid w:val="00577C49"/>
    <w:rsid w:val="00580497"/>
    <w:rsid w:val="00582A45"/>
    <w:rsid w:val="00583536"/>
    <w:rsid w:val="00583966"/>
    <w:rsid w:val="005841A6"/>
    <w:rsid w:val="005870F2"/>
    <w:rsid w:val="00593C64"/>
    <w:rsid w:val="005949B1"/>
    <w:rsid w:val="00596D80"/>
    <w:rsid w:val="005A064A"/>
    <w:rsid w:val="005A064C"/>
    <w:rsid w:val="005A24D6"/>
    <w:rsid w:val="005A2803"/>
    <w:rsid w:val="005A2CE5"/>
    <w:rsid w:val="005A4667"/>
    <w:rsid w:val="005A55BA"/>
    <w:rsid w:val="005A5A8B"/>
    <w:rsid w:val="005A6E7C"/>
    <w:rsid w:val="005B516F"/>
    <w:rsid w:val="005B62E6"/>
    <w:rsid w:val="005C04E3"/>
    <w:rsid w:val="005C0E64"/>
    <w:rsid w:val="005C1D7E"/>
    <w:rsid w:val="005C2F99"/>
    <w:rsid w:val="005C47C6"/>
    <w:rsid w:val="005C5A64"/>
    <w:rsid w:val="005C7776"/>
    <w:rsid w:val="005C7D2E"/>
    <w:rsid w:val="005D016C"/>
    <w:rsid w:val="005D3A25"/>
    <w:rsid w:val="005D3B7A"/>
    <w:rsid w:val="005D5FD4"/>
    <w:rsid w:val="005D6AFB"/>
    <w:rsid w:val="005E2882"/>
    <w:rsid w:val="005E3F19"/>
    <w:rsid w:val="005E451F"/>
    <w:rsid w:val="005E6842"/>
    <w:rsid w:val="005E78A1"/>
    <w:rsid w:val="005F1158"/>
    <w:rsid w:val="005F2B9A"/>
    <w:rsid w:val="005F302A"/>
    <w:rsid w:val="005F5943"/>
    <w:rsid w:val="005F6F04"/>
    <w:rsid w:val="00602FC4"/>
    <w:rsid w:val="00605A0C"/>
    <w:rsid w:val="00606674"/>
    <w:rsid w:val="0061027E"/>
    <w:rsid w:val="00613EED"/>
    <w:rsid w:val="00615299"/>
    <w:rsid w:val="006164E8"/>
    <w:rsid w:val="00620493"/>
    <w:rsid w:val="006209F7"/>
    <w:rsid w:val="00622022"/>
    <w:rsid w:val="006232FF"/>
    <w:rsid w:val="006249AA"/>
    <w:rsid w:val="00625184"/>
    <w:rsid w:val="00626C7C"/>
    <w:rsid w:val="00626F28"/>
    <w:rsid w:val="006302D5"/>
    <w:rsid w:val="00631409"/>
    <w:rsid w:val="00632988"/>
    <w:rsid w:val="00635AFF"/>
    <w:rsid w:val="00636EDD"/>
    <w:rsid w:val="006404E1"/>
    <w:rsid w:val="00640DDA"/>
    <w:rsid w:val="0064399F"/>
    <w:rsid w:val="006458D7"/>
    <w:rsid w:val="00646637"/>
    <w:rsid w:val="00650436"/>
    <w:rsid w:val="006515AE"/>
    <w:rsid w:val="00653345"/>
    <w:rsid w:val="00654235"/>
    <w:rsid w:val="0065444E"/>
    <w:rsid w:val="00654AC2"/>
    <w:rsid w:val="00655166"/>
    <w:rsid w:val="00657050"/>
    <w:rsid w:val="006579CE"/>
    <w:rsid w:val="006579F1"/>
    <w:rsid w:val="00660929"/>
    <w:rsid w:val="0066486B"/>
    <w:rsid w:val="006670CE"/>
    <w:rsid w:val="00670DC9"/>
    <w:rsid w:val="0067146B"/>
    <w:rsid w:val="00672450"/>
    <w:rsid w:val="0067288D"/>
    <w:rsid w:val="00674C5E"/>
    <w:rsid w:val="00675F25"/>
    <w:rsid w:val="0067616E"/>
    <w:rsid w:val="00676A4F"/>
    <w:rsid w:val="00677BD4"/>
    <w:rsid w:val="0068085F"/>
    <w:rsid w:val="006824D3"/>
    <w:rsid w:val="00683D28"/>
    <w:rsid w:val="0068427B"/>
    <w:rsid w:val="006855F6"/>
    <w:rsid w:val="00685959"/>
    <w:rsid w:val="0068622E"/>
    <w:rsid w:val="00686264"/>
    <w:rsid w:val="00686DAE"/>
    <w:rsid w:val="006877C0"/>
    <w:rsid w:val="006878E6"/>
    <w:rsid w:val="00690425"/>
    <w:rsid w:val="00690AF3"/>
    <w:rsid w:val="00690DAA"/>
    <w:rsid w:val="0069144E"/>
    <w:rsid w:val="00692ECA"/>
    <w:rsid w:val="0069486F"/>
    <w:rsid w:val="00695FD1"/>
    <w:rsid w:val="006968CD"/>
    <w:rsid w:val="006A2FE1"/>
    <w:rsid w:val="006A3090"/>
    <w:rsid w:val="006A3D98"/>
    <w:rsid w:val="006A5646"/>
    <w:rsid w:val="006A583E"/>
    <w:rsid w:val="006A59AC"/>
    <w:rsid w:val="006A7753"/>
    <w:rsid w:val="006B06B5"/>
    <w:rsid w:val="006B2ED3"/>
    <w:rsid w:val="006B45B9"/>
    <w:rsid w:val="006B52B6"/>
    <w:rsid w:val="006B5A1F"/>
    <w:rsid w:val="006B643D"/>
    <w:rsid w:val="006B6CBC"/>
    <w:rsid w:val="006C12F7"/>
    <w:rsid w:val="006C173D"/>
    <w:rsid w:val="006C2D0B"/>
    <w:rsid w:val="006C6497"/>
    <w:rsid w:val="006C6DFC"/>
    <w:rsid w:val="006D05E2"/>
    <w:rsid w:val="006D4E8A"/>
    <w:rsid w:val="006D5266"/>
    <w:rsid w:val="006D580A"/>
    <w:rsid w:val="006D6BEE"/>
    <w:rsid w:val="006D70C6"/>
    <w:rsid w:val="006D7ABE"/>
    <w:rsid w:val="006E6219"/>
    <w:rsid w:val="006F092B"/>
    <w:rsid w:val="006F1041"/>
    <w:rsid w:val="006F1E83"/>
    <w:rsid w:val="006F4011"/>
    <w:rsid w:val="006F66D7"/>
    <w:rsid w:val="00700276"/>
    <w:rsid w:val="00700916"/>
    <w:rsid w:val="00701BFD"/>
    <w:rsid w:val="0070494D"/>
    <w:rsid w:val="00705260"/>
    <w:rsid w:val="007061DF"/>
    <w:rsid w:val="007065F0"/>
    <w:rsid w:val="00706F5C"/>
    <w:rsid w:val="00711BC1"/>
    <w:rsid w:val="00714B02"/>
    <w:rsid w:val="00716538"/>
    <w:rsid w:val="007166C7"/>
    <w:rsid w:val="00716BE2"/>
    <w:rsid w:val="00717DDB"/>
    <w:rsid w:val="007203E4"/>
    <w:rsid w:val="00721CAA"/>
    <w:rsid w:val="00722067"/>
    <w:rsid w:val="00723E22"/>
    <w:rsid w:val="00725089"/>
    <w:rsid w:val="00726CE1"/>
    <w:rsid w:val="007279C7"/>
    <w:rsid w:val="0073000C"/>
    <w:rsid w:val="00730ADD"/>
    <w:rsid w:val="00731686"/>
    <w:rsid w:val="0073536A"/>
    <w:rsid w:val="0073684B"/>
    <w:rsid w:val="00737F04"/>
    <w:rsid w:val="00742427"/>
    <w:rsid w:val="007448D6"/>
    <w:rsid w:val="007477B9"/>
    <w:rsid w:val="007503D7"/>
    <w:rsid w:val="007509E1"/>
    <w:rsid w:val="007520A5"/>
    <w:rsid w:val="007559B8"/>
    <w:rsid w:val="0075771C"/>
    <w:rsid w:val="007601BF"/>
    <w:rsid w:val="00762DD4"/>
    <w:rsid w:val="0076427C"/>
    <w:rsid w:val="00765F4E"/>
    <w:rsid w:val="00771B33"/>
    <w:rsid w:val="00772335"/>
    <w:rsid w:val="007755E1"/>
    <w:rsid w:val="00777B16"/>
    <w:rsid w:val="00782578"/>
    <w:rsid w:val="007856B7"/>
    <w:rsid w:val="007874ED"/>
    <w:rsid w:val="007A1EDE"/>
    <w:rsid w:val="007A1FF5"/>
    <w:rsid w:val="007A2575"/>
    <w:rsid w:val="007A3038"/>
    <w:rsid w:val="007A349C"/>
    <w:rsid w:val="007A58AB"/>
    <w:rsid w:val="007B002B"/>
    <w:rsid w:val="007B127C"/>
    <w:rsid w:val="007B30A3"/>
    <w:rsid w:val="007B4F26"/>
    <w:rsid w:val="007B53E5"/>
    <w:rsid w:val="007B540A"/>
    <w:rsid w:val="007B57CC"/>
    <w:rsid w:val="007B5C40"/>
    <w:rsid w:val="007B5F72"/>
    <w:rsid w:val="007B694D"/>
    <w:rsid w:val="007B6F53"/>
    <w:rsid w:val="007B7C08"/>
    <w:rsid w:val="007C236A"/>
    <w:rsid w:val="007C283F"/>
    <w:rsid w:val="007C2FEA"/>
    <w:rsid w:val="007C5730"/>
    <w:rsid w:val="007C70F5"/>
    <w:rsid w:val="007D01EC"/>
    <w:rsid w:val="007D0DD2"/>
    <w:rsid w:val="007D23E0"/>
    <w:rsid w:val="007D617E"/>
    <w:rsid w:val="007E152A"/>
    <w:rsid w:val="007E1CEF"/>
    <w:rsid w:val="007E3A21"/>
    <w:rsid w:val="007E3CC5"/>
    <w:rsid w:val="007E539C"/>
    <w:rsid w:val="007E7B18"/>
    <w:rsid w:val="007F0478"/>
    <w:rsid w:val="007F1E24"/>
    <w:rsid w:val="007F3616"/>
    <w:rsid w:val="007F485B"/>
    <w:rsid w:val="007F53A7"/>
    <w:rsid w:val="007F584B"/>
    <w:rsid w:val="007F7FE2"/>
    <w:rsid w:val="00800548"/>
    <w:rsid w:val="0080055B"/>
    <w:rsid w:val="00802509"/>
    <w:rsid w:val="00803714"/>
    <w:rsid w:val="008041C8"/>
    <w:rsid w:val="00805290"/>
    <w:rsid w:val="008102CC"/>
    <w:rsid w:val="008131D8"/>
    <w:rsid w:val="0081352B"/>
    <w:rsid w:val="00814E6E"/>
    <w:rsid w:val="00821DC3"/>
    <w:rsid w:val="00822A06"/>
    <w:rsid w:val="00823429"/>
    <w:rsid w:val="0082350D"/>
    <w:rsid w:val="008236FF"/>
    <w:rsid w:val="008247CB"/>
    <w:rsid w:val="008270FB"/>
    <w:rsid w:val="0082749D"/>
    <w:rsid w:val="00830C39"/>
    <w:rsid w:val="00833AB8"/>
    <w:rsid w:val="00835C90"/>
    <w:rsid w:val="00836556"/>
    <w:rsid w:val="008365CA"/>
    <w:rsid w:val="00836813"/>
    <w:rsid w:val="00837243"/>
    <w:rsid w:val="00841855"/>
    <w:rsid w:val="00842018"/>
    <w:rsid w:val="00842095"/>
    <w:rsid w:val="00844B23"/>
    <w:rsid w:val="00845AA1"/>
    <w:rsid w:val="00847127"/>
    <w:rsid w:val="008508D6"/>
    <w:rsid w:val="008515A7"/>
    <w:rsid w:val="00851A2A"/>
    <w:rsid w:val="00851B88"/>
    <w:rsid w:val="00851CB3"/>
    <w:rsid w:val="00854529"/>
    <w:rsid w:val="00855E4F"/>
    <w:rsid w:val="00856352"/>
    <w:rsid w:val="008568F8"/>
    <w:rsid w:val="00857472"/>
    <w:rsid w:val="008625AC"/>
    <w:rsid w:val="008626C5"/>
    <w:rsid w:val="008626DF"/>
    <w:rsid w:val="00866B65"/>
    <w:rsid w:val="00866BDC"/>
    <w:rsid w:val="0087377E"/>
    <w:rsid w:val="00874A96"/>
    <w:rsid w:val="0087743C"/>
    <w:rsid w:val="00883033"/>
    <w:rsid w:val="0088542A"/>
    <w:rsid w:val="00886A12"/>
    <w:rsid w:val="008913F4"/>
    <w:rsid w:val="008918E8"/>
    <w:rsid w:val="0089244B"/>
    <w:rsid w:val="00896615"/>
    <w:rsid w:val="008A0BB6"/>
    <w:rsid w:val="008A2FF4"/>
    <w:rsid w:val="008A349A"/>
    <w:rsid w:val="008A70A0"/>
    <w:rsid w:val="008A74E0"/>
    <w:rsid w:val="008A7D01"/>
    <w:rsid w:val="008A7D6D"/>
    <w:rsid w:val="008B0EA5"/>
    <w:rsid w:val="008B2EDE"/>
    <w:rsid w:val="008B3CA0"/>
    <w:rsid w:val="008B6173"/>
    <w:rsid w:val="008B766A"/>
    <w:rsid w:val="008C0818"/>
    <w:rsid w:val="008C0B45"/>
    <w:rsid w:val="008C131A"/>
    <w:rsid w:val="008C1800"/>
    <w:rsid w:val="008C30F7"/>
    <w:rsid w:val="008C3CC2"/>
    <w:rsid w:val="008C4065"/>
    <w:rsid w:val="008C4B43"/>
    <w:rsid w:val="008C695E"/>
    <w:rsid w:val="008C7149"/>
    <w:rsid w:val="008D03B4"/>
    <w:rsid w:val="008D1281"/>
    <w:rsid w:val="008D13CF"/>
    <w:rsid w:val="008D41C9"/>
    <w:rsid w:val="008D4356"/>
    <w:rsid w:val="008D4DBB"/>
    <w:rsid w:val="008D7307"/>
    <w:rsid w:val="008E289D"/>
    <w:rsid w:val="008E4D43"/>
    <w:rsid w:val="008E6C64"/>
    <w:rsid w:val="008F4CFD"/>
    <w:rsid w:val="008F5DE0"/>
    <w:rsid w:val="008F7155"/>
    <w:rsid w:val="008F7545"/>
    <w:rsid w:val="008F7D0D"/>
    <w:rsid w:val="00900F7E"/>
    <w:rsid w:val="009014B5"/>
    <w:rsid w:val="00904D33"/>
    <w:rsid w:val="00906329"/>
    <w:rsid w:val="009075D1"/>
    <w:rsid w:val="009121E9"/>
    <w:rsid w:val="009127A7"/>
    <w:rsid w:val="00914594"/>
    <w:rsid w:val="00914F50"/>
    <w:rsid w:val="009162ED"/>
    <w:rsid w:val="00920B2E"/>
    <w:rsid w:val="00920E54"/>
    <w:rsid w:val="00921AEE"/>
    <w:rsid w:val="0092300E"/>
    <w:rsid w:val="00923828"/>
    <w:rsid w:val="00925378"/>
    <w:rsid w:val="0092588B"/>
    <w:rsid w:val="00925DBB"/>
    <w:rsid w:val="0092758B"/>
    <w:rsid w:val="009277DD"/>
    <w:rsid w:val="009348F4"/>
    <w:rsid w:val="00935915"/>
    <w:rsid w:val="00936B7E"/>
    <w:rsid w:val="00936BFE"/>
    <w:rsid w:val="00937AB4"/>
    <w:rsid w:val="00940B9D"/>
    <w:rsid w:val="00941B9D"/>
    <w:rsid w:val="0094266F"/>
    <w:rsid w:val="00943E6C"/>
    <w:rsid w:val="00944897"/>
    <w:rsid w:val="00944C25"/>
    <w:rsid w:val="00944CB7"/>
    <w:rsid w:val="00944D43"/>
    <w:rsid w:val="00944EBA"/>
    <w:rsid w:val="009450B4"/>
    <w:rsid w:val="009525EF"/>
    <w:rsid w:val="0095474F"/>
    <w:rsid w:val="009550AE"/>
    <w:rsid w:val="009552CC"/>
    <w:rsid w:val="009566E1"/>
    <w:rsid w:val="00961C2D"/>
    <w:rsid w:val="00961D02"/>
    <w:rsid w:val="00965FFB"/>
    <w:rsid w:val="0096694D"/>
    <w:rsid w:val="00967479"/>
    <w:rsid w:val="00970CD3"/>
    <w:rsid w:val="009741E5"/>
    <w:rsid w:val="00975BAF"/>
    <w:rsid w:val="00976252"/>
    <w:rsid w:val="0097684A"/>
    <w:rsid w:val="009770B4"/>
    <w:rsid w:val="00980965"/>
    <w:rsid w:val="0098153F"/>
    <w:rsid w:val="00981CBF"/>
    <w:rsid w:val="00981EE1"/>
    <w:rsid w:val="009824C4"/>
    <w:rsid w:val="00983478"/>
    <w:rsid w:val="0098396D"/>
    <w:rsid w:val="00985F37"/>
    <w:rsid w:val="009864C7"/>
    <w:rsid w:val="0098764B"/>
    <w:rsid w:val="009878E3"/>
    <w:rsid w:val="009902C6"/>
    <w:rsid w:val="00991051"/>
    <w:rsid w:val="0099176F"/>
    <w:rsid w:val="00991E3C"/>
    <w:rsid w:val="00992401"/>
    <w:rsid w:val="0099297B"/>
    <w:rsid w:val="00992D79"/>
    <w:rsid w:val="0099350B"/>
    <w:rsid w:val="00993830"/>
    <w:rsid w:val="00994405"/>
    <w:rsid w:val="00995B10"/>
    <w:rsid w:val="0099741F"/>
    <w:rsid w:val="009A1021"/>
    <w:rsid w:val="009A1EF6"/>
    <w:rsid w:val="009A203F"/>
    <w:rsid w:val="009A2531"/>
    <w:rsid w:val="009A761F"/>
    <w:rsid w:val="009A7E8A"/>
    <w:rsid w:val="009B0DEB"/>
    <w:rsid w:val="009B1A36"/>
    <w:rsid w:val="009B1B3B"/>
    <w:rsid w:val="009B4827"/>
    <w:rsid w:val="009B5E90"/>
    <w:rsid w:val="009B6E44"/>
    <w:rsid w:val="009C1A50"/>
    <w:rsid w:val="009C1E92"/>
    <w:rsid w:val="009C5B25"/>
    <w:rsid w:val="009C74DF"/>
    <w:rsid w:val="009D02E5"/>
    <w:rsid w:val="009D16A8"/>
    <w:rsid w:val="009D1905"/>
    <w:rsid w:val="009D4BCE"/>
    <w:rsid w:val="009D525E"/>
    <w:rsid w:val="009D6B48"/>
    <w:rsid w:val="009E14DA"/>
    <w:rsid w:val="009E1E80"/>
    <w:rsid w:val="009E210F"/>
    <w:rsid w:val="009E26A9"/>
    <w:rsid w:val="009E2DD0"/>
    <w:rsid w:val="009E340B"/>
    <w:rsid w:val="009E3BC1"/>
    <w:rsid w:val="009E5B0E"/>
    <w:rsid w:val="009E632D"/>
    <w:rsid w:val="009E671C"/>
    <w:rsid w:val="009E7F03"/>
    <w:rsid w:val="009F0173"/>
    <w:rsid w:val="009F2B25"/>
    <w:rsid w:val="009F3636"/>
    <w:rsid w:val="009F37C6"/>
    <w:rsid w:val="009F5E90"/>
    <w:rsid w:val="009F79AB"/>
    <w:rsid w:val="00A001C1"/>
    <w:rsid w:val="00A00F17"/>
    <w:rsid w:val="00A04E68"/>
    <w:rsid w:val="00A06005"/>
    <w:rsid w:val="00A064C6"/>
    <w:rsid w:val="00A068A8"/>
    <w:rsid w:val="00A07F08"/>
    <w:rsid w:val="00A115B5"/>
    <w:rsid w:val="00A138CD"/>
    <w:rsid w:val="00A14508"/>
    <w:rsid w:val="00A1474C"/>
    <w:rsid w:val="00A14AA2"/>
    <w:rsid w:val="00A265C2"/>
    <w:rsid w:val="00A278C0"/>
    <w:rsid w:val="00A32259"/>
    <w:rsid w:val="00A32DD8"/>
    <w:rsid w:val="00A34B66"/>
    <w:rsid w:val="00A35B32"/>
    <w:rsid w:val="00A367FC"/>
    <w:rsid w:val="00A4056C"/>
    <w:rsid w:val="00A41350"/>
    <w:rsid w:val="00A44144"/>
    <w:rsid w:val="00A47378"/>
    <w:rsid w:val="00A522E6"/>
    <w:rsid w:val="00A53E2B"/>
    <w:rsid w:val="00A60CAE"/>
    <w:rsid w:val="00A62520"/>
    <w:rsid w:val="00A62FC2"/>
    <w:rsid w:val="00A65F1E"/>
    <w:rsid w:val="00A66859"/>
    <w:rsid w:val="00A740AA"/>
    <w:rsid w:val="00A83B77"/>
    <w:rsid w:val="00A84949"/>
    <w:rsid w:val="00A8498A"/>
    <w:rsid w:val="00A85310"/>
    <w:rsid w:val="00A86429"/>
    <w:rsid w:val="00A86668"/>
    <w:rsid w:val="00A86D10"/>
    <w:rsid w:val="00A86F4F"/>
    <w:rsid w:val="00A910BB"/>
    <w:rsid w:val="00A927DA"/>
    <w:rsid w:val="00A9337D"/>
    <w:rsid w:val="00A936AE"/>
    <w:rsid w:val="00A938B5"/>
    <w:rsid w:val="00A947A7"/>
    <w:rsid w:val="00A9751A"/>
    <w:rsid w:val="00A978A0"/>
    <w:rsid w:val="00A9791A"/>
    <w:rsid w:val="00AA26F7"/>
    <w:rsid w:val="00AA2FAD"/>
    <w:rsid w:val="00AA422C"/>
    <w:rsid w:val="00AA4D95"/>
    <w:rsid w:val="00AA4FE9"/>
    <w:rsid w:val="00AB0C67"/>
    <w:rsid w:val="00AB116D"/>
    <w:rsid w:val="00AB1B2B"/>
    <w:rsid w:val="00AB1EA5"/>
    <w:rsid w:val="00AB38D2"/>
    <w:rsid w:val="00AB4869"/>
    <w:rsid w:val="00AB766F"/>
    <w:rsid w:val="00AB7729"/>
    <w:rsid w:val="00AC15ED"/>
    <w:rsid w:val="00AC2BB4"/>
    <w:rsid w:val="00AC3702"/>
    <w:rsid w:val="00AC3A16"/>
    <w:rsid w:val="00AC44A2"/>
    <w:rsid w:val="00AC55A7"/>
    <w:rsid w:val="00AC5EA5"/>
    <w:rsid w:val="00AC720F"/>
    <w:rsid w:val="00AD2994"/>
    <w:rsid w:val="00AD369B"/>
    <w:rsid w:val="00AD3C5E"/>
    <w:rsid w:val="00AD47F0"/>
    <w:rsid w:val="00AD4954"/>
    <w:rsid w:val="00AD61A4"/>
    <w:rsid w:val="00AD64D8"/>
    <w:rsid w:val="00AE1AB5"/>
    <w:rsid w:val="00AE2B8C"/>
    <w:rsid w:val="00AE4408"/>
    <w:rsid w:val="00AE5AFB"/>
    <w:rsid w:val="00AE620D"/>
    <w:rsid w:val="00AE652E"/>
    <w:rsid w:val="00AE7C75"/>
    <w:rsid w:val="00AF3784"/>
    <w:rsid w:val="00AF6C06"/>
    <w:rsid w:val="00AF76E4"/>
    <w:rsid w:val="00AF7DA0"/>
    <w:rsid w:val="00B0166D"/>
    <w:rsid w:val="00B016E2"/>
    <w:rsid w:val="00B03272"/>
    <w:rsid w:val="00B05AAD"/>
    <w:rsid w:val="00B0642C"/>
    <w:rsid w:val="00B0671E"/>
    <w:rsid w:val="00B07074"/>
    <w:rsid w:val="00B07A0A"/>
    <w:rsid w:val="00B12A4F"/>
    <w:rsid w:val="00B12D5D"/>
    <w:rsid w:val="00B13F82"/>
    <w:rsid w:val="00B1509D"/>
    <w:rsid w:val="00B17207"/>
    <w:rsid w:val="00B17B58"/>
    <w:rsid w:val="00B2099F"/>
    <w:rsid w:val="00B21912"/>
    <w:rsid w:val="00B2335D"/>
    <w:rsid w:val="00B24107"/>
    <w:rsid w:val="00B243A1"/>
    <w:rsid w:val="00B2620C"/>
    <w:rsid w:val="00B30E66"/>
    <w:rsid w:val="00B31074"/>
    <w:rsid w:val="00B322DF"/>
    <w:rsid w:val="00B34A23"/>
    <w:rsid w:val="00B354AE"/>
    <w:rsid w:val="00B40EBC"/>
    <w:rsid w:val="00B4554A"/>
    <w:rsid w:val="00B45777"/>
    <w:rsid w:val="00B4585B"/>
    <w:rsid w:val="00B46A63"/>
    <w:rsid w:val="00B46C3B"/>
    <w:rsid w:val="00B47875"/>
    <w:rsid w:val="00B5005F"/>
    <w:rsid w:val="00B51BDD"/>
    <w:rsid w:val="00B51BE7"/>
    <w:rsid w:val="00B52411"/>
    <w:rsid w:val="00B5352E"/>
    <w:rsid w:val="00B53918"/>
    <w:rsid w:val="00B55336"/>
    <w:rsid w:val="00B571D3"/>
    <w:rsid w:val="00B57D4B"/>
    <w:rsid w:val="00B60388"/>
    <w:rsid w:val="00B6275C"/>
    <w:rsid w:val="00B62E58"/>
    <w:rsid w:val="00B630EC"/>
    <w:rsid w:val="00B6589F"/>
    <w:rsid w:val="00B66310"/>
    <w:rsid w:val="00B66D02"/>
    <w:rsid w:val="00B67251"/>
    <w:rsid w:val="00B6745E"/>
    <w:rsid w:val="00B7163F"/>
    <w:rsid w:val="00B72262"/>
    <w:rsid w:val="00B7238E"/>
    <w:rsid w:val="00B72399"/>
    <w:rsid w:val="00B74257"/>
    <w:rsid w:val="00B752D1"/>
    <w:rsid w:val="00B77F63"/>
    <w:rsid w:val="00B80997"/>
    <w:rsid w:val="00B820CA"/>
    <w:rsid w:val="00B83C98"/>
    <w:rsid w:val="00B875B4"/>
    <w:rsid w:val="00B92D3B"/>
    <w:rsid w:val="00B93666"/>
    <w:rsid w:val="00B971FD"/>
    <w:rsid w:val="00BA61F0"/>
    <w:rsid w:val="00BA73D5"/>
    <w:rsid w:val="00BA7622"/>
    <w:rsid w:val="00BB0ADF"/>
    <w:rsid w:val="00BB185C"/>
    <w:rsid w:val="00BB1E90"/>
    <w:rsid w:val="00BB2008"/>
    <w:rsid w:val="00BB3BB0"/>
    <w:rsid w:val="00BB4A1F"/>
    <w:rsid w:val="00BB4F04"/>
    <w:rsid w:val="00BB5076"/>
    <w:rsid w:val="00BB6A20"/>
    <w:rsid w:val="00BB7A3D"/>
    <w:rsid w:val="00BB7BE0"/>
    <w:rsid w:val="00BC419A"/>
    <w:rsid w:val="00BC4316"/>
    <w:rsid w:val="00BC5DAC"/>
    <w:rsid w:val="00BD0E4F"/>
    <w:rsid w:val="00BD4612"/>
    <w:rsid w:val="00BE1E64"/>
    <w:rsid w:val="00BE2403"/>
    <w:rsid w:val="00BE2630"/>
    <w:rsid w:val="00BE274B"/>
    <w:rsid w:val="00BF0AFA"/>
    <w:rsid w:val="00BF1879"/>
    <w:rsid w:val="00BF237B"/>
    <w:rsid w:val="00BF24E0"/>
    <w:rsid w:val="00BF3471"/>
    <w:rsid w:val="00BF4223"/>
    <w:rsid w:val="00BF4CCC"/>
    <w:rsid w:val="00BF5564"/>
    <w:rsid w:val="00BF5CAC"/>
    <w:rsid w:val="00BF5F06"/>
    <w:rsid w:val="00BF6ECB"/>
    <w:rsid w:val="00C0231F"/>
    <w:rsid w:val="00C02936"/>
    <w:rsid w:val="00C02BFA"/>
    <w:rsid w:val="00C02C5A"/>
    <w:rsid w:val="00C0492E"/>
    <w:rsid w:val="00C04E7D"/>
    <w:rsid w:val="00C06C4B"/>
    <w:rsid w:val="00C10369"/>
    <w:rsid w:val="00C11B23"/>
    <w:rsid w:val="00C11F94"/>
    <w:rsid w:val="00C143A8"/>
    <w:rsid w:val="00C14774"/>
    <w:rsid w:val="00C15150"/>
    <w:rsid w:val="00C15202"/>
    <w:rsid w:val="00C1756D"/>
    <w:rsid w:val="00C2022F"/>
    <w:rsid w:val="00C2097C"/>
    <w:rsid w:val="00C218A9"/>
    <w:rsid w:val="00C21A27"/>
    <w:rsid w:val="00C224DA"/>
    <w:rsid w:val="00C232BE"/>
    <w:rsid w:val="00C233AD"/>
    <w:rsid w:val="00C23770"/>
    <w:rsid w:val="00C23C18"/>
    <w:rsid w:val="00C24666"/>
    <w:rsid w:val="00C24672"/>
    <w:rsid w:val="00C24CEA"/>
    <w:rsid w:val="00C25B22"/>
    <w:rsid w:val="00C25B37"/>
    <w:rsid w:val="00C276CE"/>
    <w:rsid w:val="00C2785F"/>
    <w:rsid w:val="00C315DC"/>
    <w:rsid w:val="00C31A70"/>
    <w:rsid w:val="00C3237B"/>
    <w:rsid w:val="00C324AD"/>
    <w:rsid w:val="00C32895"/>
    <w:rsid w:val="00C32EBD"/>
    <w:rsid w:val="00C371F7"/>
    <w:rsid w:val="00C37721"/>
    <w:rsid w:val="00C4108F"/>
    <w:rsid w:val="00C425F2"/>
    <w:rsid w:val="00C42F58"/>
    <w:rsid w:val="00C445A6"/>
    <w:rsid w:val="00C44E4A"/>
    <w:rsid w:val="00C456E9"/>
    <w:rsid w:val="00C468C3"/>
    <w:rsid w:val="00C47D3E"/>
    <w:rsid w:val="00C51A7D"/>
    <w:rsid w:val="00C53097"/>
    <w:rsid w:val="00C5376A"/>
    <w:rsid w:val="00C60171"/>
    <w:rsid w:val="00C60DC0"/>
    <w:rsid w:val="00C60F56"/>
    <w:rsid w:val="00C63871"/>
    <w:rsid w:val="00C64242"/>
    <w:rsid w:val="00C6578A"/>
    <w:rsid w:val="00C7006B"/>
    <w:rsid w:val="00C7140E"/>
    <w:rsid w:val="00C71DCF"/>
    <w:rsid w:val="00C74C02"/>
    <w:rsid w:val="00C75739"/>
    <w:rsid w:val="00C77CDE"/>
    <w:rsid w:val="00C80033"/>
    <w:rsid w:val="00C80BFF"/>
    <w:rsid w:val="00C80D38"/>
    <w:rsid w:val="00C80DD2"/>
    <w:rsid w:val="00C8251D"/>
    <w:rsid w:val="00C829E1"/>
    <w:rsid w:val="00C83757"/>
    <w:rsid w:val="00C8476B"/>
    <w:rsid w:val="00C874FB"/>
    <w:rsid w:val="00C91118"/>
    <w:rsid w:val="00C93D5C"/>
    <w:rsid w:val="00C94645"/>
    <w:rsid w:val="00C95441"/>
    <w:rsid w:val="00C97C44"/>
    <w:rsid w:val="00CA0661"/>
    <w:rsid w:val="00CA078E"/>
    <w:rsid w:val="00CA08B1"/>
    <w:rsid w:val="00CA1785"/>
    <w:rsid w:val="00CA1D42"/>
    <w:rsid w:val="00CA61C9"/>
    <w:rsid w:val="00CA7278"/>
    <w:rsid w:val="00CA7AF6"/>
    <w:rsid w:val="00CB0C04"/>
    <w:rsid w:val="00CB0DD1"/>
    <w:rsid w:val="00CB20E8"/>
    <w:rsid w:val="00CB2A1A"/>
    <w:rsid w:val="00CB4131"/>
    <w:rsid w:val="00CC0381"/>
    <w:rsid w:val="00CC17E2"/>
    <w:rsid w:val="00CC7594"/>
    <w:rsid w:val="00CD0459"/>
    <w:rsid w:val="00CD2627"/>
    <w:rsid w:val="00CD3885"/>
    <w:rsid w:val="00CD3B9B"/>
    <w:rsid w:val="00CD6302"/>
    <w:rsid w:val="00CD78BC"/>
    <w:rsid w:val="00CE039C"/>
    <w:rsid w:val="00CE1056"/>
    <w:rsid w:val="00CE1198"/>
    <w:rsid w:val="00CE2F3D"/>
    <w:rsid w:val="00CF0D32"/>
    <w:rsid w:val="00CF158E"/>
    <w:rsid w:val="00CF1779"/>
    <w:rsid w:val="00CF1BAA"/>
    <w:rsid w:val="00CF2F2B"/>
    <w:rsid w:val="00CF38EB"/>
    <w:rsid w:val="00CF6C3A"/>
    <w:rsid w:val="00CF7F2E"/>
    <w:rsid w:val="00D00725"/>
    <w:rsid w:val="00D0317B"/>
    <w:rsid w:val="00D035E6"/>
    <w:rsid w:val="00D04327"/>
    <w:rsid w:val="00D07A2C"/>
    <w:rsid w:val="00D07D88"/>
    <w:rsid w:val="00D11633"/>
    <w:rsid w:val="00D121E0"/>
    <w:rsid w:val="00D135D9"/>
    <w:rsid w:val="00D15D3B"/>
    <w:rsid w:val="00D1719A"/>
    <w:rsid w:val="00D253E8"/>
    <w:rsid w:val="00D25993"/>
    <w:rsid w:val="00D267FC"/>
    <w:rsid w:val="00D278A6"/>
    <w:rsid w:val="00D27BF6"/>
    <w:rsid w:val="00D27D47"/>
    <w:rsid w:val="00D30401"/>
    <w:rsid w:val="00D30D22"/>
    <w:rsid w:val="00D31640"/>
    <w:rsid w:val="00D3181E"/>
    <w:rsid w:val="00D3189B"/>
    <w:rsid w:val="00D32A5D"/>
    <w:rsid w:val="00D3566E"/>
    <w:rsid w:val="00D35C06"/>
    <w:rsid w:val="00D37E9A"/>
    <w:rsid w:val="00D40306"/>
    <w:rsid w:val="00D4146F"/>
    <w:rsid w:val="00D43159"/>
    <w:rsid w:val="00D449CD"/>
    <w:rsid w:val="00D44E2E"/>
    <w:rsid w:val="00D4623A"/>
    <w:rsid w:val="00D47DF9"/>
    <w:rsid w:val="00D510CA"/>
    <w:rsid w:val="00D51880"/>
    <w:rsid w:val="00D51FD7"/>
    <w:rsid w:val="00D53DB3"/>
    <w:rsid w:val="00D53E56"/>
    <w:rsid w:val="00D63557"/>
    <w:rsid w:val="00D653F1"/>
    <w:rsid w:val="00D67DED"/>
    <w:rsid w:val="00D73D8B"/>
    <w:rsid w:val="00D745A2"/>
    <w:rsid w:val="00D74638"/>
    <w:rsid w:val="00D77984"/>
    <w:rsid w:val="00D77B50"/>
    <w:rsid w:val="00D77BF4"/>
    <w:rsid w:val="00D821EB"/>
    <w:rsid w:val="00D8473C"/>
    <w:rsid w:val="00D85701"/>
    <w:rsid w:val="00D87008"/>
    <w:rsid w:val="00D91526"/>
    <w:rsid w:val="00D915FA"/>
    <w:rsid w:val="00D91E00"/>
    <w:rsid w:val="00D93883"/>
    <w:rsid w:val="00D93A03"/>
    <w:rsid w:val="00D93B50"/>
    <w:rsid w:val="00D96329"/>
    <w:rsid w:val="00D96964"/>
    <w:rsid w:val="00D96E3B"/>
    <w:rsid w:val="00DA4322"/>
    <w:rsid w:val="00DA5F89"/>
    <w:rsid w:val="00DB0BAE"/>
    <w:rsid w:val="00DB0FA8"/>
    <w:rsid w:val="00DB1235"/>
    <w:rsid w:val="00DB1A1F"/>
    <w:rsid w:val="00DB1F65"/>
    <w:rsid w:val="00DB3F21"/>
    <w:rsid w:val="00DB4553"/>
    <w:rsid w:val="00DB6349"/>
    <w:rsid w:val="00DB71C0"/>
    <w:rsid w:val="00DB778E"/>
    <w:rsid w:val="00DB7B46"/>
    <w:rsid w:val="00DC1BFC"/>
    <w:rsid w:val="00DC2B5D"/>
    <w:rsid w:val="00DC3EEB"/>
    <w:rsid w:val="00DC47DF"/>
    <w:rsid w:val="00DC5781"/>
    <w:rsid w:val="00DC5A37"/>
    <w:rsid w:val="00DC6391"/>
    <w:rsid w:val="00DC7081"/>
    <w:rsid w:val="00DD0861"/>
    <w:rsid w:val="00DD0DAE"/>
    <w:rsid w:val="00DD211B"/>
    <w:rsid w:val="00DD4249"/>
    <w:rsid w:val="00DD5532"/>
    <w:rsid w:val="00DD59F5"/>
    <w:rsid w:val="00DE0566"/>
    <w:rsid w:val="00DE0724"/>
    <w:rsid w:val="00DE4CA1"/>
    <w:rsid w:val="00DE4EC0"/>
    <w:rsid w:val="00DF2315"/>
    <w:rsid w:val="00DF2571"/>
    <w:rsid w:val="00E0226F"/>
    <w:rsid w:val="00E02C51"/>
    <w:rsid w:val="00E046BD"/>
    <w:rsid w:val="00E04C75"/>
    <w:rsid w:val="00E051FF"/>
    <w:rsid w:val="00E054DA"/>
    <w:rsid w:val="00E05AA9"/>
    <w:rsid w:val="00E06669"/>
    <w:rsid w:val="00E0738D"/>
    <w:rsid w:val="00E14693"/>
    <w:rsid w:val="00E1505F"/>
    <w:rsid w:val="00E204C4"/>
    <w:rsid w:val="00E20898"/>
    <w:rsid w:val="00E22433"/>
    <w:rsid w:val="00E22446"/>
    <w:rsid w:val="00E300F0"/>
    <w:rsid w:val="00E3351D"/>
    <w:rsid w:val="00E3412F"/>
    <w:rsid w:val="00E35548"/>
    <w:rsid w:val="00E36B4D"/>
    <w:rsid w:val="00E36F74"/>
    <w:rsid w:val="00E375FB"/>
    <w:rsid w:val="00E4094F"/>
    <w:rsid w:val="00E41D6D"/>
    <w:rsid w:val="00E41F10"/>
    <w:rsid w:val="00E4215E"/>
    <w:rsid w:val="00E441B3"/>
    <w:rsid w:val="00E45BA3"/>
    <w:rsid w:val="00E535C1"/>
    <w:rsid w:val="00E537E6"/>
    <w:rsid w:val="00E55D8D"/>
    <w:rsid w:val="00E56728"/>
    <w:rsid w:val="00E5717B"/>
    <w:rsid w:val="00E60B42"/>
    <w:rsid w:val="00E62371"/>
    <w:rsid w:val="00E6245D"/>
    <w:rsid w:val="00E6330B"/>
    <w:rsid w:val="00E71B1C"/>
    <w:rsid w:val="00E7396B"/>
    <w:rsid w:val="00E74895"/>
    <w:rsid w:val="00E757F0"/>
    <w:rsid w:val="00E75E48"/>
    <w:rsid w:val="00E76AE9"/>
    <w:rsid w:val="00E777D3"/>
    <w:rsid w:val="00E81002"/>
    <w:rsid w:val="00E8183D"/>
    <w:rsid w:val="00E81CBF"/>
    <w:rsid w:val="00E81F19"/>
    <w:rsid w:val="00E90827"/>
    <w:rsid w:val="00E90C61"/>
    <w:rsid w:val="00E911EE"/>
    <w:rsid w:val="00E91B0F"/>
    <w:rsid w:val="00E92620"/>
    <w:rsid w:val="00E941C7"/>
    <w:rsid w:val="00E95FBD"/>
    <w:rsid w:val="00E966C5"/>
    <w:rsid w:val="00EA02D7"/>
    <w:rsid w:val="00EA08F8"/>
    <w:rsid w:val="00EA0CF3"/>
    <w:rsid w:val="00EA13F1"/>
    <w:rsid w:val="00EA3448"/>
    <w:rsid w:val="00EA507C"/>
    <w:rsid w:val="00EA6FC0"/>
    <w:rsid w:val="00EB0042"/>
    <w:rsid w:val="00EB12E8"/>
    <w:rsid w:val="00EB1339"/>
    <w:rsid w:val="00EB21F4"/>
    <w:rsid w:val="00EB786F"/>
    <w:rsid w:val="00EC2C45"/>
    <w:rsid w:val="00EC66A0"/>
    <w:rsid w:val="00EC6B4F"/>
    <w:rsid w:val="00EC71CD"/>
    <w:rsid w:val="00EC7C83"/>
    <w:rsid w:val="00ED5DAC"/>
    <w:rsid w:val="00ED65A2"/>
    <w:rsid w:val="00ED752A"/>
    <w:rsid w:val="00EE0741"/>
    <w:rsid w:val="00EE1425"/>
    <w:rsid w:val="00EE22A3"/>
    <w:rsid w:val="00EE25E6"/>
    <w:rsid w:val="00EE32E7"/>
    <w:rsid w:val="00EE3E12"/>
    <w:rsid w:val="00EE63AD"/>
    <w:rsid w:val="00EE79CF"/>
    <w:rsid w:val="00EF0ADC"/>
    <w:rsid w:val="00EF1382"/>
    <w:rsid w:val="00EF18C4"/>
    <w:rsid w:val="00EF260A"/>
    <w:rsid w:val="00EF366F"/>
    <w:rsid w:val="00EF3DDA"/>
    <w:rsid w:val="00EF4EC9"/>
    <w:rsid w:val="00EF519F"/>
    <w:rsid w:val="00EF679F"/>
    <w:rsid w:val="00EF6973"/>
    <w:rsid w:val="00EF6F5E"/>
    <w:rsid w:val="00F00929"/>
    <w:rsid w:val="00F01CAF"/>
    <w:rsid w:val="00F01CC7"/>
    <w:rsid w:val="00F02B21"/>
    <w:rsid w:val="00F0581E"/>
    <w:rsid w:val="00F05EC2"/>
    <w:rsid w:val="00F066FD"/>
    <w:rsid w:val="00F07AF7"/>
    <w:rsid w:val="00F10541"/>
    <w:rsid w:val="00F10C8A"/>
    <w:rsid w:val="00F11DDD"/>
    <w:rsid w:val="00F135F5"/>
    <w:rsid w:val="00F1491D"/>
    <w:rsid w:val="00F16B38"/>
    <w:rsid w:val="00F17EDE"/>
    <w:rsid w:val="00F20676"/>
    <w:rsid w:val="00F20D87"/>
    <w:rsid w:val="00F2142B"/>
    <w:rsid w:val="00F218F3"/>
    <w:rsid w:val="00F21DE6"/>
    <w:rsid w:val="00F232EF"/>
    <w:rsid w:val="00F23368"/>
    <w:rsid w:val="00F25AFF"/>
    <w:rsid w:val="00F25CF6"/>
    <w:rsid w:val="00F2672D"/>
    <w:rsid w:val="00F26DF8"/>
    <w:rsid w:val="00F271CC"/>
    <w:rsid w:val="00F313F8"/>
    <w:rsid w:val="00F3199C"/>
    <w:rsid w:val="00F32B67"/>
    <w:rsid w:val="00F34B54"/>
    <w:rsid w:val="00F35555"/>
    <w:rsid w:val="00F35A7A"/>
    <w:rsid w:val="00F40D5C"/>
    <w:rsid w:val="00F41B85"/>
    <w:rsid w:val="00F42D6B"/>
    <w:rsid w:val="00F43C33"/>
    <w:rsid w:val="00F43F56"/>
    <w:rsid w:val="00F46056"/>
    <w:rsid w:val="00F46BA5"/>
    <w:rsid w:val="00F46DE3"/>
    <w:rsid w:val="00F52EFC"/>
    <w:rsid w:val="00F55D58"/>
    <w:rsid w:val="00F6039A"/>
    <w:rsid w:val="00F62CC2"/>
    <w:rsid w:val="00F6315F"/>
    <w:rsid w:val="00F65AA9"/>
    <w:rsid w:val="00F66FBE"/>
    <w:rsid w:val="00F67A98"/>
    <w:rsid w:val="00F67B2E"/>
    <w:rsid w:val="00F70A20"/>
    <w:rsid w:val="00F70D42"/>
    <w:rsid w:val="00F7343C"/>
    <w:rsid w:val="00F750D1"/>
    <w:rsid w:val="00F76CB6"/>
    <w:rsid w:val="00F7771C"/>
    <w:rsid w:val="00F779B4"/>
    <w:rsid w:val="00F82D8B"/>
    <w:rsid w:val="00F83F4F"/>
    <w:rsid w:val="00F871D5"/>
    <w:rsid w:val="00F90BEC"/>
    <w:rsid w:val="00F93401"/>
    <w:rsid w:val="00F93D50"/>
    <w:rsid w:val="00F94E19"/>
    <w:rsid w:val="00F960E2"/>
    <w:rsid w:val="00F96111"/>
    <w:rsid w:val="00F9722D"/>
    <w:rsid w:val="00F97459"/>
    <w:rsid w:val="00FA1D12"/>
    <w:rsid w:val="00FA4281"/>
    <w:rsid w:val="00FA4496"/>
    <w:rsid w:val="00FB052A"/>
    <w:rsid w:val="00FB09B7"/>
    <w:rsid w:val="00FB286D"/>
    <w:rsid w:val="00FB401E"/>
    <w:rsid w:val="00FB42AC"/>
    <w:rsid w:val="00FB51F9"/>
    <w:rsid w:val="00FC059F"/>
    <w:rsid w:val="00FC0D09"/>
    <w:rsid w:val="00FC2DD4"/>
    <w:rsid w:val="00FC520F"/>
    <w:rsid w:val="00FC6E47"/>
    <w:rsid w:val="00FC7563"/>
    <w:rsid w:val="00FC7EE8"/>
    <w:rsid w:val="00FD01EF"/>
    <w:rsid w:val="00FD38A6"/>
    <w:rsid w:val="00FD3BB3"/>
    <w:rsid w:val="00FD4010"/>
    <w:rsid w:val="00FD427A"/>
    <w:rsid w:val="00FD6872"/>
    <w:rsid w:val="00FE09D6"/>
    <w:rsid w:val="00FE37FA"/>
    <w:rsid w:val="00FE420E"/>
    <w:rsid w:val="00FE4D25"/>
    <w:rsid w:val="00FE5279"/>
    <w:rsid w:val="00FE5D3C"/>
    <w:rsid w:val="00FE6358"/>
    <w:rsid w:val="00FF2C89"/>
    <w:rsid w:val="00FF4B1B"/>
    <w:rsid w:val="00FF4C1B"/>
    <w:rsid w:val="00FF5EF3"/>
    <w:rsid w:val="00FF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37E6"/>
    <w:rPr>
      <w:rFonts w:ascii="Arial" w:hAnsi="Arial"/>
    </w:rPr>
  </w:style>
  <w:style w:type="paragraph" w:styleId="Nadpis1">
    <w:name w:val="heading 1"/>
    <w:basedOn w:val="Normln"/>
    <w:next w:val="Normln"/>
    <w:qFormat/>
    <w:rsid w:val="00E537E6"/>
    <w:pPr>
      <w:keepNext/>
      <w:tabs>
        <w:tab w:val="num" w:pos="360"/>
      </w:tabs>
      <w:spacing w:before="240" w:after="60"/>
      <w:outlineLvl w:val="0"/>
    </w:pPr>
    <w:rPr>
      <w:b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E537E6"/>
    <w:pPr>
      <w:keepNext/>
      <w:tabs>
        <w:tab w:val="num" w:pos="360"/>
      </w:tabs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E537E6"/>
    <w:pPr>
      <w:keepNext/>
      <w:tabs>
        <w:tab w:val="num" w:pos="360"/>
      </w:tabs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E537E6"/>
    <w:pPr>
      <w:keepNext/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537E6"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E537E6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E537E6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537E6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E537E6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E537E6"/>
  </w:style>
  <w:style w:type="paragraph" w:styleId="Zhlav">
    <w:name w:val="header"/>
    <w:basedOn w:val="Normln"/>
    <w:rsid w:val="00E537E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E537E6"/>
    <w:pPr>
      <w:tabs>
        <w:tab w:val="left" w:pos="709"/>
      </w:tabs>
      <w:spacing w:line="360" w:lineRule="auto"/>
    </w:pPr>
    <w:rPr>
      <w:sz w:val="24"/>
    </w:rPr>
  </w:style>
  <w:style w:type="paragraph" w:styleId="Zkladntextodsazen">
    <w:name w:val="Body Text Indent"/>
    <w:basedOn w:val="Normln"/>
    <w:rsid w:val="00E537E6"/>
    <w:pPr>
      <w:ind w:firstLine="576"/>
    </w:pPr>
  </w:style>
  <w:style w:type="paragraph" w:styleId="Zkladntextodsazen2">
    <w:name w:val="Body Text Indent 2"/>
    <w:basedOn w:val="Normln"/>
    <w:rsid w:val="00E537E6"/>
    <w:pPr>
      <w:ind w:firstLine="227"/>
    </w:pPr>
  </w:style>
  <w:style w:type="paragraph" w:styleId="Zkladntextodsazen3">
    <w:name w:val="Body Text Indent 3"/>
    <w:basedOn w:val="Normln"/>
    <w:rsid w:val="00E537E6"/>
    <w:pPr>
      <w:ind w:left="426" w:hanging="426"/>
    </w:pPr>
  </w:style>
  <w:style w:type="paragraph" w:styleId="Zpat">
    <w:name w:val="footer"/>
    <w:basedOn w:val="Normln"/>
    <w:rsid w:val="00E537E6"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semiHidden/>
    <w:rsid w:val="00E537E6"/>
    <w:rPr>
      <w:vertAlign w:val="superscript"/>
    </w:rPr>
  </w:style>
  <w:style w:type="paragraph" w:customStyle="1" w:styleId="psmopetr">
    <w:name w:val="písmo petr"/>
    <w:basedOn w:val="Normln"/>
    <w:rsid w:val="00E537E6"/>
    <w:rPr>
      <w:sz w:val="24"/>
    </w:rPr>
  </w:style>
  <w:style w:type="paragraph" w:customStyle="1" w:styleId="petr">
    <w:name w:val="petr"/>
    <w:basedOn w:val="Normln"/>
    <w:rsid w:val="00E537E6"/>
    <w:pPr>
      <w:spacing w:line="360" w:lineRule="auto"/>
      <w:ind w:firstLine="567"/>
    </w:pPr>
    <w:rPr>
      <w:spacing w:val="10"/>
      <w:sz w:val="24"/>
    </w:rPr>
  </w:style>
  <w:style w:type="paragraph" w:styleId="Nzev">
    <w:name w:val="Title"/>
    <w:basedOn w:val="Normln"/>
    <w:qFormat/>
    <w:rsid w:val="00E537E6"/>
    <w:pPr>
      <w:jc w:val="center"/>
    </w:pPr>
    <w:rPr>
      <w:b/>
      <w:sz w:val="32"/>
    </w:rPr>
  </w:style>
  <w:style w:type="character" w:styleId="slostrnky">
    <w:name w:val="page number"/>
    <w:basedOn w:val="Standardnpsmoodstavce"/>
    <w:rsid w:val="00E537E6"/>
  </w:style>
  <w:style w:type="paragraph" w:styleId="Seznam">
    <w:name w:val="List"/>
    <w:basedOn w:val="Normln"/>
    <w:rsid w:val="00E537E6"/>
    <w:pPr>
      <w:ind w:left="283" w:hanging="283"/>
    </w:pPr>
  </w:style>
  <w:style w:type="paragraph" w:styleId="Obsah1">
    <w:name w:val="toc 1"/>
    <w:basedOn w:val="Normln"/>
    <w:next w:val="Normln"/>
    <w:autoRedefine/>
    <w:uiPriority w:val="39"/>
    <w:rsid w:val="00E537E6"/>
    <w:pPr>
      <w:spacing w:before="120" w:after="12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E537E6"/>
    <w:pPr>
      <w:ind w:left="20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E537E6"/>
    <w:pPr>
      <w:ind w:left="400"/>
    </w:pPr>
    <w:rPr>
      <w:i/>
    </w:rPr>
  </w:style>
  <w:style w:type="paragraph" w:styleId="Obsah4">
    <w:name w:val="toc 4"/>
    <w:basedOn w:val="Normln"/>
    <w:next w:val="Normln"/>
    <w:autoRedefine/>
    <w:semiHidden/>
    <w:rsid w:val="00E537E6"/>
    <w:pPr>
      <w:ind w:left="600"/>
    </w:pPr>
    <w:rPr>
      <w:sz w:val="18"/>
    </w:rPr>
  </w:style>
  <w:style w:type="paragraph" w:styleId="Obsah5">
    <w:name w:val="toc 5"/>
    <w:basedOn w:val="Normln"/>
    <w:next w:val="Normln"/>
    <w:autoRedefine/>
    <w:semiHidden/>
    <w:rsid w:val="00E537E6"/>
    <w:pPr>
      <w:ind w:left="800"/>
    </w:pPr>
    <w:rPr>
      <w:sz w:val="18"/>
    </w:rPr>
  </w:style>
  <w:style w:type="paragraph" w:styleId="Obsah6">
    <w:name w:val="toc 6"/>
    <w:basedOn w:val="Normln"/>
    <w:next w:val="Normln"/>
    <w:autoRedefine/>
    <w:semiHidden/>
    <w:rsid w:val="00E537E6"/>
    <w:pPr>
      <w:ind w:left="1000"/>
    </w:pPr>
    <w:rPr>
      <w:sz w:val="18"/>
    </w:rPr>
  </w:style>
  <w:style w:type="paragraph" w:styleId="Obsah7">
    <w:name w:val="toc 7"/>
    <w:basedOn w:val="Normln"/>
    <w:next w:val="Normln"/>
    <w:autoRedefine/>
    <w:semiHidden/>
    <w:rsid w:val="00E537E6"/>
    <w:pPr>
      <w:ind w:left="1200"/>
    </w:pPr>
    <w:rPr>
      <w:sz w:val="18"/>
    </w:rPr>
  </w:style>
  <w:style w:type="paragraph" w:styleId="Obsah8">
    <w:name w:val="toc 8"/>
    <w:basedOn w:val="Normln"/>
    <w:next w:val="Normln"/>
    <w:autoRedefine/>
    <w:semiHidden/>
    <w:rsid w:val="00E537E6"/>
    <w:pPr>
      <w:ind w:left="1400"/>
    </w:pPr>
    <w:rPr>
      <w:sz w:val="18"/>
    </w:rPr>
  </w:style>
  <w:style w:type="paragraph" w:styleId="Obsah9">
    <w:name w:val="toc 9"/>
    <w:basedOn w:val="Normln"/>
    <w:next w:val="Normln"/>
    <w:autoRedefine/>
    <w:semiHidden/>
    <w:rsid w:val="00E537E6"/>
    <w:pPr>
      <w:ind w:left="1600"/>
    </w:pPr>
    <w:rPr>
      <w:sz w:val="18"/>
    </w:rPr>
  </w:style>
  <w:style w:type="paragraph" w:styleId="Zkladntext2">
    <w:name w:val="Body Text 2"/>
    <w:basedOn w:val="Normln"/>
    <w:link w:val="Zkladntext2Char"/>
    <w:rsid w:val="00E537E6"/>
    <w:pPr>
      <w:jc w:val="both"/>
    </w:pPr>
  </w:style>
  <w:style w:type="character" w:styleId="Hypertextovodkaz">
    <w:name w:val="Hyperlink"/>
    <w:basedOn w:val="Standardnpsmoodstavce"/>
    <w:uiPriority w:val="99"/>
    <w:rsid w:val="009E210F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B6275C"/>
    <w:rPr>
      <w:sz w:val="16"/>
      <w:szCs w:val="16"/>
    </w:rPr>
  </w:style>
  <w:style w:type="paragraph" w:styleId="Textkomente">
    <w:name w:val="annotation text"/>
    <w:basedOn w:val="Normln"/>
    <w:semiHidden/>
    <w:rsid w:val="00B6275C"/>
  </w:style>
  <w:style w:type="paragraph" w:styleId="Pedmtkomente">
    <w:name w:val="annotation subject"/>
    <w:basedOn w:val="Textkomente"/>
    <w:next w:val="Textkomente"/>
    <w:semiHidden/>
    <w:rsid w:val="00B6275C"/>
    <w:rPr>
      <w:b/>
      <w:bCs/>
    </w:rPr>
  </w:style>
  <w:style w:type="paragraph" w:styleId="Textbubliny">
    <w:name w:val="Balloon Text"/>
    <w:basedOn w:val="Normln"/>
    <w:semiHidden/>
    <w:rsid w:val="00B6275C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rsid w:val="00E05AA9"/>
    <w:rPr>
      <w:rFonts w:ascii="Arial" w:hAnsi="Arial"/>
    </w:rPr>
  </w:style>
  <w:style w:type="character" w:customStyle="1" w:styleId="Nadpis2Char">
    <w:name w:val="Nadpis 2 Char"/>
    <w:basedOn w:val="Standardnpsmoodstavce"/>
    <w:link w:val="Nadpis2"/>
    <w:rsid w:val="00E441B3"/>
    <w:rPr>
      <w:rFonts w:ascii="Arial" w:hAnsi="Arial"/>
      <w:b/>
      <w:sz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04E7D"/>
    <w:rPr>
      <w:rFonts w:ascii="Arial" w:hAnsi="Arial"/>
    </w:rPr>
  </w:style>
  <w:style w:type="character" w:styleId="Zvraznn">
    <w:name w:val="Emphasis"/>
    <w:basedOn w:val="Standardnpsmoodstavce"/>
    <w:uiPriority w:val="20"/>
    <w:qFormat/>
    <w:rsid w:val="002763B8"/>
    <w:rPr>
      <w:b/>
      <w:bCs/>
      <w:i w:val="0"/>
      <w:iCs w:val="0"/>
    </w:rPr>
  </w:style>
  <w:style w:type="paragraph" w:styleId="Odstavecseseznamem">
    <w:name w:val="List Paragraph"/>
    <w:basedOn w:val="Normln"/>
    <w:uiPriority w:val="34"/>
    <w:qFormat/>
    <w:rsid w:val="00194F21"/>
    <w:pPr>
      <w:ind w:left="720"/>
      <w:contextualSpacing/>
    </w:pPr>
  </w:style>
  <w:style w:type="paragraph" w:customStyle="1" w:styleId="Odstavec">
    <w:name w:val="Odstavec"/>
    <w:basedOn w:val="Normln"/>
    <w:rsid w:val="003F0322"/>
    <w:pPr>
      <w:widowControl w:val="0"/>
      <w:spacing w:after="115" w:line="250" w:lineRule="auto"/>
      <w:ind w:firstLine="480"/>
    </w:pPr>
    <w:rPr>
      <w:rFonts w:ascii="Times New Roman" w:hAnsi="Times New Roman"/>
      <w:noProof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3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01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5144">
                  <w:marLeft w:val="304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73782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8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6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avascript:detail(76296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da.tzb-info.cz/t.py?t=14&amp;i=1659&amp;obor=3&amp;trida=7554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3B79-9AC5-4EB7-B908-80FCCE85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1563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STAVBY</vt:lpstr>
    </vt:vector>
  </TitlesOfParts>
  <Company>Kojot</Company>
  <LinksUpToDate>false</LinksUpToDate>
  <CharactersWithSpaces>10768</CharactersWithSpaces>
  <SharedDoc>false</SharedDoc>
  <HLinks>
    <vt:vector size="402" baseType="variant">
      <vt:variant>
        <vt:i4>589836</vt:i4>
      </vt:variant>
      <vt:variant>
        <vt:i4>390</vt:i4>
      </vt:variant>
      <vt:variant>
        <vt:i4>0</vt:i4>
      </vt:variant>
      <vt:variant>
        <vt:i4>5</vt:i4>
      </vt:variant>
      <vt:variant>
        <vt:lpwstr>javascript:detail(76296)</vt:lpwstr>
      </vt:variant>
      <vt:variant>
        <vt:lpwstr/>
      </vt:variant>
      <vt:variant>
        <vt:i4>3801198</vt:i4>
      </vt:variant>
      <vt:variant>
        <vt:i4>387</vt:i4>
      </vt:variant>
      <vt:variant>
        <vt:i4>0</vt:i4>
      </vt:variant>
      <vt:variant>
        <vt:i4>5</vt:i4>
      </vt:variant>
      <vt:variant>
        <vt:lpwstr>http://voda.tzb-info.cz/t.py?t=14&amp;i=1659&amp;obor=3&amp;trida=7554</vt:lpwstr>
      </vt:variant>
      <vt:variant>
        <vt:lpwstr/>
      </vt:variant>
      <vt:variant>
        <vt:i4>3145833</vt:i4>
      </vt:variant>
      <vt:variant>
        <vt:i4>384</vt:i4>
      </vt:variant>
      <vt:variant>
        <vt:i4>0</vt:i4>
      </vt:variant>
      <vt:variant>
        <vt:i4>5</vt:i4>
      </vt:variant>
      <vt:variant>
        <vt:lpwstr>http://voda.tzb-info.cz/t.py?t=14&amp;i=1227&amp;obor=3&amp;trida=7554</vt:lpwstr>
      </vt:variant>
      <vt:variant>
        <vt:lpwstr/>
      </vt:variant>
      <vt:variant>
        <vt:i4>1114117</vt:i4>
      </vt:variant>
      <vt:variant>
        <vt:i4>381</vt:i4>
      </vt:variant>
      <vt:variant>
        <vt:i4>0</vt:i4>
      </vt:variant>
      <vt:variant>
        <vt:i4>5</vt:i4>
      </vt:variant>
      <vt:variant>
        <vt:lpwstr>http://www.tlakovakanalizace.cz/</vt:lpwstr>
      </vt:variant>
      <vt:variant>
        <vt:lpwstr/>
      </vt:variant>
      <vt:variant>
        <vt:i4>1114171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_Toc357576808</vt:lpwstr>
      </vt:variant>
      <vt:variant>
        <vt:i4>1114171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_Toc357576807</vt:lpwstr>
      </vt:variant>
      <vt:variant>
        <vt:i4>1114171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_Toc357576806</vt:lpwstr>
      </vt:variant>
      <vt:variant>
        <vt:i4>1114171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_Toc357576805</vt:lpwstr>
      </vt:variant>
      <vt:variant>
        <vt:i4>1114171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_Toc357576804</vt:lpwstr>
      </vt:variant>
      <vt:variant>
        <vt:i4>1114171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_Toc357576803</vt:lpwstr>
      </vt:variant>
      <vt:variant>
        <vt:i4>1114171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_Toc357576802</vt:lpwstr>
      </vt:variant>
      <vt:variant>
        <vt:i4>1114171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_Toc357576801</vt:lpwstr>
      </vt:variant>
      <vt:variant>
        <vt:i4>1114171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_Toc357576800</vt:lpwstr>
      </vt:variant>
      <vt:variant>
        <vt:i4>1572916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_Toc357576799</vt:lpwstr>
      </vt:variant>
      <vt:variant>
        <vt:i4>1572916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_Toc357576798</vt:lpwstr>
      </vt:variant>
      <vt:variant>
        <vt:i4>1572916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_Toc357576797</vt:lpwstr>
      </vt:variant>
      <vt:variant>
        <vt:i4>1572916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_Toc357576796</vt:lpwstr>
      </vt:variant>
      <vt:variant>
        <vt:i4>1572916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_Toc357576795</vt:lpwstr>
      </vt:variant>
      <vt:variant>
        <vt:i4>1572916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_Toc357576794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_Toc357576793</vt:lpwstr>
      </vt:variant>
      <vt:variant>
        <vt:i4>1572916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_Toc357576792</vt:lpwstr>
      </vt:variant>
      <vt:variant>
        <vt:i4>1572916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_Toc357576791</vt:lpwstr>
      </vt:variant>
      <vt:variant>
        <vt:i4>1572916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_Toc357576790</vt:lpwstr>
      </vt:variant>
      <vt:variant>
        <vt:i4>1638452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_Toc357576789</vt:lpwstr>
      </vt:variant>
      <vt:variant>
        <vt:i4>1638452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_Toc357576788</vt:lpwstr>
      </vt:variant>
      <vt:variant>
        <vt:i4>1638452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_Toc357576787</vt:lpwstr>
      </vt:variant>
      <vt:variant>
        <vt:i4>1638452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_Toc357576786</vt:lpwstr>
      </vt:variant>
      <vt:variant>
        <vt:i4>1638452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_Toc357576785</vt:lpwstr>
      </vt:variant>
      <vt:variant>
        <vt:i4>1638452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_Toc357576784</vt:lpwstr>
      </vt:variant>
      <vt:variant>
        <vt:i4>1638452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_Toc357576783</vt:lpwstr>
      </vt:variant>
      <vt:variant>
        <vt:i4>1638452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_Toc357576782</vt:lpwstr>
      </vt:variant>
      <vt:variant>
        <vt:i4>1638452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_Toc357576781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_Toc357576780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_Toc357576779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_Toc357576778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_Toc357576777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_Toc357576776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_Toc357576775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_Toc357576774</vt:lpwstr>
      </vt:variant>
      <vt:variant>
        <vt:i4>1441844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_Toc357576773</vt:lpwstr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_Toc357576772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_Toc357576771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_Toc357576770</vt:lpwstr>
      </vt:variant>
      <vt:variant>
        <vt:i4>1507380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_Toc357576769</vt:lpwstr>
      </vt:variant>
      <vt:variant>
        <vt:i4>1507380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_Toc357576768</vt:lpwstr>
      </vt:variant>
      <vt:variant>
        <vt:i4>1507380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_Toc357576767</vt:lpwstr>
      </vt:variant>
      <vt:variant>
        <vt:i4>1507380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_Toc357576766</vt:lpwstr>
      </vt:variant>
      <vt:variant>
        <vt:i4>1507380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_Toc357576765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_Toc357576764</vt:lpwstr>
      </vt:variant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_Toc357576763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_Toc357576762</vt:lpwstr>
      </vt:variant>
      <vt:variant>
        <vt:i4>1507380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_Toc357576761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_Toc357576760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_Toc357576759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_Toc357576758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_Toc357576757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_Toc357576756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_Toc357576755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_Toc357576754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_Toc357576753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_Toc357576752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_Toc357576751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_Toc357576750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_Toc357576749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_Toc357576748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_Toc357576747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_Toc357576746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STAVBY</dc:title>
  <dc:creator>FOOT</dc:creator>
  <cp:lastModifiedBy>Petr</cp:lastModifiedBy>
  <cp:revision>2</cp:revision>
  <cp:lastPrinted>2015-12-22T16:09:00Z</cp:lastPrinted>
  <dcterms:created xsi:type="dcterms:W3CDTF">2015-12-22T16:09:00Z</dcterms:created>
  <dcterms:modified xsi:type="dcterms:W3CDTF">2015-12-22T16:09:00Z</dcterms:modified>
</cp:coreProperties>
</file>